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60AD" w14:textId="3305F96A" w:rsidR="00CC1A50" w:rsidRDefault="00E72ADA" w:rsidP="001F52B4">
      <w:pPr>
        <w:spacing w:line="288" w:lineRule="auto"/>
        <w:jc w:val="center"/>
        <w:rPr>
          <w:rFonts w:ascii="Calibri" w:hAnsi="Calibri" w:cs="Calibri"/>
          <w:b/>
          <w:bCs/>
        </w:rPr>
      </w:pPr>
      <w:r>
        <w:rPr>
          <w:noProof/>
        </w:rPr>
        <w:drawing>
          <wp:inline distT="0" distB="0" distL="0" distR="0" wp14:anchorId="073E1387" wp14:editId="7946224D">
            <wp:extent cx="6120130" cy="1214629"/>
            <wp:effectExtent l="0" t="0" r="0" b="5080"/>
            <wp:docPr id="1178342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42804" name=""/>
                    <pic:cNvPicPr/>
                  </pic:nvPicPr>
                  <pic:blipFill>
                    <a:blip r:embed="rId7"/>
                    <a:stretch>
                      <a:fillRect/>
                    </a:stretch>
                  </pic:blipFill>
                  <pic:spPr>
                    <a:xfrm>
                      <a:off x="0" y="0"/>
                      <a:ext cx="6120130" cy="1214629"/>
                    </a:xfrm>
                    <a:prstGeom prst="rect">
                      <a:avLst/>
                    </a:prstGeom>
                  </pic:spPr>
                </pic:pic>
              </a:graphicData>
            </a:graphic>
          </wp:inline>
        </w:drawing>
      </w:r>
    </w:p>
    <w:p w14:paraId="01F8CD52" w14:textId="77777777" w:rsidR="00CC1A50" w:rsidRDefault="00CC1A50" w:rsidP="001F52B4">
      <w:pPr>
        <w:spacing w:line="288" w:lineRule="auto"/>
        <w:jc w:val="center"/>
        <w:rPr>
          <w:rFonts w:ascii="Calibri" w:hAnsi="Calibri" w:cs="Calibri"/>
          <w:b/>
          <w:bCs/>
        </w:rPr>
      </w:pPr>
    </w:p>
    <w:p w14:paraId="5992C78C" w14:textId="77777777" w:rsidR="00CC1A50" w:rsidRDefault="00CC1A50" w:rsidP="001F52B4">
      <w:pPr>
        <w:spacing w:line="288" w:lineRule="auto"/>
        <w:jc w:val="center"/>
        <w:rPr>
          <w:rFonts w:ascii="Calibri" w:hAnsi="Calibri" w:cs="Calibri"/>
          <w:b/>
          <w:bCs/>
        </w:rPr>
      </w:pPr>
    </w:p>
    <w:p w14:paraId="25DC4A29" w14:textId="77777777" w:rsidR="00CC1A50" w:rsidRDefault="00CC1A50" w:rsidP="001F52B4">
      <w:pPr>
        <w:spacing w:line="288" w:lineRule="auto"/>
        <w:jc w:val="center"/>
        <w:rPr>
          <w:rFonts w:ascii="Calibri" w:hAnsi="Calibri" w:cs="Calibri"/>
          <w:b/>
          <w:bCs/>
        </w:rPr>
      </w:pPr>
    </w:p>
    <w:p w14:paraId="60B07560" w14:textId="77777777" w:rsidR="001F52B4" w:rsidRPr="001F52B4" w:rsidRDefault="001F52B4" w:rsidP="001F52B4">
      <w:pPr>
        <w:spacing w:line="288" w:lineRule="auto"/>
        <w:jc w:val="center"/>
        <w:rPr>
          <w:rFonts w:ascii="Calibri" w:hAnsi="Calibri" w:cs="Calibri"/>
          <w:sz w:val="22"/>
          <w:szCs w:val="22"/>
        </w:rPr>
      </w:pPr>
    </w:p>
    <w:p w14:paraId="55AB7ED3" w14:textId="0E22759B" w:rsidR="00990DED" w:rsidRPr="0040109F" w:rsidRDefault="0046769F" w:rsidP="00990DED">
      <w:pPr>
        <w:tabs>
          <w:tab w:val="left" w:pos="1134"/>
        </w:tabs>
        <w:spacing w:line="288" w:lineRule="auto"/>
        <w:ind w:left="1134" w:hanging="1134"/>
        <w:jc w:val="both"/>
        <w:rPr>
          <w:rFonts w:ascii="Calibri" w:hAnsi="Calibri" w:cs="Calibri"/>
          <w:b/>
          <w:bCs/>
          <w:sz w:val="22"/>
          <w:szCs w:val="22"/>
        </w:rPr>
      </w:pPr>
      <w:r w:rsidRPr="0040109F">
        <w:rPr>
          <w:rFonts w:asciiTheme="minorHAnsi" w:eastAsia="Arial" w:hAnsiTheme="minorHAnsi" w:cstheme="minorHAnsi"/>
          <w:b/>
          <w:sz w:val="22"/>
          <w:szCs w:val="22"/>
        </w:rPr>
        <w:t>OGGETTO:</w:t>
      </w:r>
      <w:r w:rsidRPr="0040109F">
        <w:rPr>
          <w:rFonts w:asciiTheme="minorHAnsi" w:eastAsia="Arial" w:hAnsiTheme="minorHAnsi" w:cstheme="minorHAnsi"/>
          <w:b/>
          <w:sz w:val="22"/>
          <w:szCs w:val="22"/>
        </w:rPr>
        <w:tab/>
      </w:r>
      <w:r w:rsidR="0040109F" w:rsidRPr="0040109F">
        <w:rPr>
          <w:rFonts w:asciiTheme="minorHAnsi" w:eastAsia="Arial" w:hAnsiTheme="minorHAnsi" w:cstheme="minorHAnsi"/>
          <w:bCs/>
          <w:sz w:val="22"/>
          <w:szCs w:val="22"/>
        </w:rPr>
        <w:t xml:space="preserve">OC178 – </w:t>
      </w:r>
      <w:r w:rsidR="0040109F" w:rsidRPr="0040109F">
        <w:rPr>
          <w:rFonts w:asciiTheme="minorHAnsi" w:hAnsiTheme="minorHAnsi" w:cstheme="minorHAnsi"/>
          <w:bCs/>
          <w:sz w:val="22"/>
          <w:szCs w:val="22"/>
        </w:rPr>
        <w:t xml:space="preserve">Piano dei primi interventi urgenti di protezione civile in conseguenza degli eccezionali eventi metereologici verificatisi nei giorni dal 22 al 27 Luglio 2023 nel territorio delle Province di Parma, Reggio Emilia, Modena, Bologna, Ferrara, Ravenna e Forlì-Cesena – secondo stralcio approvato dalla Regione Emilia Romagna con Decreto n.155 del 31/10/2024 - </w:t>
      </w:r>
      <w:bookmarkStart w:id="0" w:name="_Hlk197099548"/>
      <w:r w:rsidR="0040109F" w:rsidRPr="0040109F">
        <w:rPr>
          <w:rFonts w:asciiTheme="minorHAnsi" w:hAnsiTheme="minorHAnsi" w:cstheme="minorHAnsi"/>
          <w:bCs/>
          <w:sz w:val="22"/>
          <w:szCs w:val="22"/>
        </w:rPr>
        <w:t>Intervento di ripristino del presidio di sponda a seguito di fenomeni franosi della Fossa di Porto tra P. Volpi a Diversivo Fossa di Porto</w:t>
      </w:r>
      <w:bookmarkEnd w:id="0"/>
      <w:r w:rsidR="0040109F" w:rsidRPr="0040109F">
        <w:rPr>
          <w:rFonts w:asciiTheme="minorHAnsi" w:hAnsiTheme="minorHAnsi" w:cstheme="minorHAnsi"/>
          <w:bCs/>
          <w:sz w:val="22"/>
          <w:szCs w:val="22"/>
        </w:rPr>
        <w:t xml:space="preserve"> - CUP J98H24000690001</w:t>
      </w:r>
      <w:r w:rsidR="00990DED" w:rsidRPr="0040109F">
        <w:rPr>
          <w:rFonts w:asciiTheme="minorHAnsi" w:hAnsiTheme="minorHAnsi" w:cstheme="minorHAnsi"/>
          <w:sz w:val="22"/>
          <w:szCs w:val="22"/>
        </w:rPr>
        <w:t xml:space="preserve">: </w:t>
      </w:r>
      <w:r w:rsidR="00990DED" w:rsidRPr="0040109F">
        <w:rPr>
          <w:rFonts w:ascii="Calibri" w:hAnsi="Calibri" w:cs="Calibri"/>
          <w:b/>
          <w:bCs/>
          <w:sz w:val="22"/>
          <w:szCs w:val="22"/>
        </w:rPr>
        <w:t>“DOCUMENTO PRIVACY”</w:t>
      </w:r>
    </w:p>
    <w:p w14:paraId="0963BE44" w14:textId="224BEC0D" w:rsidR="001F52B4" w:rsidRPr="001746FF" w:rsidRDefault="001F52B4" w:rsidP="0046769F">
      <w:pPr>
        <w:tabs>
          <w:tab w:val="left" w:pos="1134"/>
        </w:tabs>
        <w:autoSpaceDE w:val="0"/>
        <w:adjustRightInd w:val="0"/>
        <w:spacing w:line="288" w:lineRule="auto"/>
        <w:ind w:left="1134" w:hanging="1134"/>
        <w:jc w:val="both"/>
        <w:rPr>
          <w:rFonts w:ascii="Calibri" w:hAnsi="Calibri" w:cs="Calibri"/>
          <w:b/>
          <w:sz w:val="22"/>
          <w:szCs w:val="22"/>
        </w:rPr>
      </w:pPr>
    </w:p>
    <w:p w14:paraId="0964BB4C" w14:textId="77777777" w:rsidR="001F52B4" w:rsidRDefault="001F52B4" w:rsidP="001F52B4">
      <w:pPr>
        <w:autoSpaceDE w:val="0"/>
        <w:adjustRightInd w:val="0"/>
        <w:spacing w:line="288" w:lineRule="auto"/>
        <w:jc w:val="both"/>
        <w:rPr>
          <w:rFonts w:ascii="Calibri" w:hAnsi="Calibri" w:cs="Calibri"/>
          <w:bCs/>
          <w:sz w:val="22"/>
          <w:szCs w:val="22"/>
        </w:rPr>
      </w:pPr>
    </w:p>
    <w:p w14:paraId="38ED3295" w14:textId="77777777" w:rsidR="0046769F" w:rsidRPr="001F52B4" w:rsidRDefault="0046769F" w:rsidP="001F52B4">
      <w:pPr>
        <w:autoSpaceDE w:val="0"/>
        <w:adjustRightInd w:val="0"/>
        <w:spacing w:line="288" w:lineRule="auto"/>
        <w:jc w:val="both"/>
        <w:rPr>
          <w:rFonts w:ascii="Calibri" w:hAnsi="Calibri" w:cs="Calibri"/>
          <w:bCs/>
          <w:sz w:val="22"/>
          <w:szCs w:val="22"/>
        </w:rPr>
      </w:pPr>
    </w:p>
    <w:p w14:paraId="5286F724" w14:textId="3A21F283"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Il presente </w:t>
      </w:r>
      <w:r w:rsidR="00F96A2F">
        <w:rPr>
          <w:rFonts w:ascii="Calibri" w:hAnsi="Calibri" w:cs="Calibri"/>
          <w:sz w:val="22"/>
          <w:szCs w:val="22"/>
        </w:rPr>
        <w:t>documento</w:t>
      </w:r>
      <w:r w:rsidR="00F96A2F" w:rsidRPr="001F52B4">
        <w:rPr>
          <w:rFonts w:ascii="Calibri" w:hAnsi="Calibri" w:cs="Calibri"/>
          <w:sz w:val="22"/>
          <w:szCs w:val="22"/>
        </w:rPr>
        <w:t xml:space="preserve"> </w:t>
      </w:r>
      <w:r w:rsidRPr="001F52B4">
        <w:rPr>
          <w:rFonts w:ascii="Calibri" w:hAnsi="Calibri" w:cs="Calibri"/>
          <w:sz w:val="22"/>
          <w:szCs w:val="22"/>
        </w:rPr>
        <w:t xml:space="preserve">disciplina le istruzioni che </w:t>
      </w:r>
      <w:r w:rsidR="00AB4452">
        <w:rPr>
          <w:rFonts w:ascii="Calibri" w:hAnsi="Calibri" w:cs="Calibri"/>
          <w:sz w:val="22"/>
          <w:szCs w:val="22"/>
        </w:rPr>
        <w:t>l’operatore economico</w:t>
      </w:r>
      <w:r w:rsidR="00F64E13">
        <w:rPr>
          <w:rFonts w:ascii="Calibri" w:hAnsi="Calibri" w:cs="Calibri"/>
          <w:sz w:val="22"/>
          <w:szCs w:val="22"/>
        </w:rPr>
        <w:t>,</w:t>
      </w:r>
      <w:r w:rsidRPr="001D0464">
        <w:rPr>
          <w:rFonts w:ascii="Calibri" w:hAnsi="Calibri" w:cs="Calibri"/>
          <w:sz w:val="22"/>
          <w:szCs w:val="22"/>
        </w:rPr>
        <w:t xml:space="preserve"> in qualità di </w:t>
      </w:r>
      <w:r w:rsidR="00A74131" w:rsidRPr="001D0464">
        <w:rPr>
          <w:rFonts w:ascii="Calibri" w:hAnsi="Calibri" w:cs="Calibri"/>
          <w:sz w:val="22"/>
          <w:szCs w:val="22"/>
        </w:rPr>
        <w:t>“</w:t>
      </w:r>
      <w:r w:rsidRPr="001D0464">
        <w:rPr>
          <w:rFonts w:ascii="Calibri" w:hAnsi="Calibri" w:cs="Calibri"/>
          <w:sz w:val="22"/>
          <w:szCs w:val="22"/>
        </w:rPr>
        <w:t xml:space="preserve">Responsabile </w:t>
      </w:r>
      <w:r w:rsidR="00A74131" w:rsidRPr="001D0464">
        <w:rPr>
          <w:rFonts w:ascii="Calibri" w:hAnsi="Calibri" w:cs="Calibri"/>
          <w:sz w:val="22"/>
          <w:szCs w:val="22"/>
        </w:rPr>
        <w:t>del trattamento”</w:t>
      </w:r>
      <w:r w:rsidRPr="001D0464">
        <w:rPr>
          <w:rFonts w:ascii="Calibri" w:hAnsi="Calibri" w:cs="Calibri"/>
          <w:sz w:val="22"/>
          <w:szCs w:val="22"/>
        </w:rPr>
        <w:t xml:space="preserve">, si impegna ad osservare nell'ambito dei trattamenti dei dati </w:t>
      </w:r>
      <w:r w:rsidR="00A74131" w:rsidRPr="001D0464">
        <w:rPr>
          <w:rFonts w:ascii="Calibri" w:hAnsi="Calibri" w:cs="Calibri"/>
          <w:sz w:val="22"/>
          <w:szCs w:val="22"/>
        </w:rPr>
        <w:t xml:space="preserve">personali </w:t>
      </w:r>
      <w:r w:rsidRPr="001D0464">
        <w:rPr>
          <w:rFonts w:ascii="Calibri" w:hAnsi="Calibri" w:cs="Calibri"/>
          <w:sz w:val="22"/>
          <w:szCs w:val="22"/>
        </w:rPr>
        <w:t xml:space="preserve">che realizzerà </w:t>
      </w:r>
      <w:r w:rsidRPr="001F52B4">
        <w:rPr>
          <w:rFonts w:ascii="Calibri" w:hAnsi="Calibri" w:cs="Calibri"/>
          <w:sz w:val="22"/>
          <w:szCs w:val="22"/>
        </w:rPr>
        <w:t>per conto del</w:t>
      </w:r>
      <w:r w:rsidR="00F64E13">
        <w:rPr>
          <w:rFonts w:ascii="Calibri" w:hAnsi="Calibri" w:cs="Calibri"/>
          <w:sz w:val="22"/>
          <w:szCs w:val="22"/>
        </w:rPr>
        <w:t xml:space="preserve"> </w:t>
      </w:r>
      <w:r w:rsidR="00AB628D">
        <w:rPr>
          <w:rFonts w:ascii="Calibri" w:hAnsi="Calibri" w:cs="Calibri"/>
          <w:sz w:val="22"/>
          <w:szCs w:val="22"/>
        </w:rPr>
        <w:t>Consorzio di Bonifica Pianura di Ferrara</w:t>
      </w:r>
      <w:r w:rsidR="00F64E13">
        <w:rPr>
          <w:rFonts w:ascii="Calibri" w:hAnsi="Calibri" w:cs="Calibri"/>
          <w:sz w:val="22"/>
          <w:szCs w:val="22"/>
        </w:rPr>
        <w:t xml:space="preserve"> (di seguito anche “Consorzio”)</w:t>
      </w:r>
      <w:r w:rsidRPr="001F52B4">
        <w:rPr>
          <w:rFonts w:ascii="Calibri" w:hAnsi="Calibri" w:cs="Calibri"/>
          <w:sz w:val="22"/>
          <w:szCs w:val="22"/>
        </w:rPr>
        <w:t xml:space="preserve">, in qualità di Titolare del trattamento, nello svolgimento delle attività in essere </w:t>
      </w:r>
      <w:r w:rsidR="00F64E13">
        <w:rPr>
          <w:rFonts w:ascii="Calibri" w:hAnsi="Calibri" w:cs="Calibri"/>
          <w:sz w:val="22"/>
          <w:szCs w:val="22"/>
        </w:rPr>
        <w:t xml:space="preserve">in sede di gara </w:t>
      </w:r>
      <w:r w:rsidRPr="001F52B4">
        <w:rPr>
          <w:rFonts w:ascii="Calibri" w:hAnsi="Calibri" w:cs="Calibri"/>
          <w:sz w:val="22"/>
          <w:szCs w:val="22"/>
        </w:rPr>
        <w:t xml:space="preserve">con il </w:t>
      </w:r>
      <w:r w:rsidR="005D06A1">
        <w:rPr>
          <w:rFonts w:ascii="Calibri" w:hAnsi="Calibri" w:cs="Calibri"/>
          <w:sz w:val="22"/>
          <w:szCs w:val="22"/>
        </w:rPr>
        <w:t xml:space="preserve">Consorzio </w:t>
      </w:r>
      <w:r w:rsidRPr="001F52B4">
        <w:rPr>
          <w:rFonts w:ascii="Calibri" w:hAnsi="Calibri" w:cs="Calibri"/>
          <w:sz w:val="22"/>
          <w:szCs w:val="22"/>
        </w:rPr>
        <w:t>stesso, garantendo il rispetto della normativa vigente in materia di tutela e sicurezza dei dati</w:t>
      </w:r>
      <w:r w:rsidR="00F82AE0">
        <w:rPr>
          <w:rFonts w:ascii="Calibri" w:hAnsi="Calibri" w:cs="Calibri"/>
          <w:sz w:val="22"/>
          <w:szCs w:val="22"/>
        </w:rPr>
        <w:t xml:space="preserve">. </w:t>
      </w:r>
    </w:p>
    <w:p w14:paraId="1EC40203" w14:textId="6C5FB0FA" w:rsidR="001F52B4" w:rsidRPr="001F52B4" w:rsidRDefault="001F52B4" w:rsidP="001F52B4">
      <w:pPr>
        <w:spacing w:after="120" w:line="288" w:lineRule="auto"/>
        <w:jc w:val="both"/>
        <w:rPr>
          <w:rFonts w:ascii="Calibri" w:hAnsi="Calibri" w:cs="Calibri"/>
          <w:b/>
          <w:bCs/>
          <w:sz w:val="22"/>
          <w:szCs w:val="22"/>
        </w:rPr>
      </w:pPr>
      <w:r w:rsidRPr="001F52B4">
        <w:rPr>
          <w:rFonts w:ascii="Calibri" w:hAnsi="Calibri" w:cs="Calibri"/>
          <w:b/>
          <w:bCs/>
          <w:sz w:val="22"/>
          <w:szCs w:val="22"/>
        </w:rPr>
        <w:t xml:space="preserve">OBBLIGHI E ISTRUZIONI PER </w:t>
      </w:r>
      <w:r w:rsidR="00F64E13">
        <w:rPr>
          <w:rFonts w:ascii="Calibri" w:hAnsi="Calibri" w:cs="Calibri"/>
          <w:b/>
          <w:bCs/>
          <w:sz w:val="22"/>
          <w:szCs w:val="22"/>
        </w:rPr>
        <w:t>IL CONCORRENTE</w:t>
      </w:r>
    </w:p>
    <w:p w14:paraId="608DF013" w14:textId="6EF19378"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Il Responsabile </w:t>
      </w:r>
      <w:r w:rsidR="00A74131">
        <w:rPr>
          <w:rFonts w:ascii="Calibri" w:hAnsi="Calibri" w:cs="Calibri"/>
          <w:sz w:val="22"/>
          <w:szCs w:val="22"/>
        </w:rPr>
        <w:t>de</w:t>
      </w:r>
      <w:r w:rsidRPr="001F52B4">
        <w:rPr>
          <w:rFonts w:ascii="Calibri" w:hAnsi="Calibri" w:cs="Calibri"/>
          <w:sz w:val="22"/>
          <w:szCs w:val="22"/>
        </w:rPr>
        <w:t xml:space="preserve">l trattamento dei dati personali </w:t>
      </w:r>
      <w:r w:rsidR="00F64E13" w:rsidRPr="001F52B4">
        <w:rPr>
          <w:rFonts w:ascii="Calibri" w:hAnsi="Calibri" w:cs="Calibri"/>
          <w:sz w:val="22"/>
          <w:szCs w:val="22"/>
        </w:rPr>
        <w:t xml:space="preserve">individuato </w:t>
      </w:r>
      <w:r w:rsidR="00F64E13">
        <w:rPr>
          <w:rFonts w:ascii="Calibri" w:hAnsi="Calibri" w:cs="Calibri"/>
          <w:sz w:val="22"/>
          <w:szCs w:val="22"/>
        </w:rPr>
        <w:t>nella gara</w:t>
      </w:r>
      <w:r w:rsidR="00F64E13" w:rsidRPr="001F52B4">
        <w:rPr>
          <w:rFonts w:ascii="Calibri" w:hAnsi="Calibri" w:cs="Calibri"/>
          <w:sz w:val="22"/>
          <w:szCs w:val="22"/>
        </w:rPr>
        <w:t xml:space="preserve"> in oggetto </w:t>
      </w:r>
      <w:r w:rsidRPr="001F52B4">
        <w:rPr>
          <w:rFonts w:ascii="Calibri" w:hAnsi="Calibri" w:cs="Calibri"/>
          <w:sz w:val="22"/>
          <w:szCs w:val="22"/>
        </w:rPr>
        <w:t xml:space="preserve">deve, nei limiti della materia disciplinata, della durata del trattamento, della natura e della finalità del trattamento, del tipo di dati personali e delle categorie di interessati: </w:t>
      </w:r>
    </w:p>
    <w:p w14:paraId="403FF194" w14:textId="38AC481E" w:rsidR="001F52B4" w:rsidRPr="001D046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 svolgere le attività </w:t>
      </w:r>
      <w:r w:rsidR="00F64E13">
        <w:rPr>
          <w:rFonts w:ascii="Calibri" w:hAnsi="Calibri" w:cs="Calibri"/>
          <w:sz w:val="22"/>
          <w:szCs w:val="22"/>
        </w:rPr>
        <w:t>in fase di gara</w:t>
      </w:r>
      <w:r w:rsidRPr="001F52B4">
        <w:rPr>
          <w:rFonts w:ascii="Calibri" w:hAnsi="Calibri" w:cs="Calibri"/>
          <w:sz w:val="22"/>
          <w:szCs w:val="22"/>
        </w:rPr>
        <w:t xml:space="preserve"> in conformità alle disposizioni previste dal Regolamento UE n. 679/2016 (GDPR) ed operare nel rispetto dei principi espressi dalle norme in materia di trattamento di dati personali, sensibili (o particolari) e giudiziari, e in particolare i principi di protezione dei dati sin dalla fase di progettazione e per impostazione predefinita, nonché ‐ in tutti i </w:t>
      </w:r>
      <w:r w:rsidRPr="001D0464">
        <w:rPr>
          <w:rFonts w:ascii="Calibri" w:hAnsi="Calibri" w:cs="Calibri"/>
          <w:sz w:val="22"/>
          <w:szCs w:val="22"/>
        </w:rPr>
        <w:t>casi in cui vi ricorrono i presupposti  ‐  dei provvedimenti a carattere generale emanati dal Garante in materia di protezione dei dati personali;</w:t>
      </w:r>
    </w:p>
    <w:p w14:paraId="70238B16" w14:textId="51527A76" w:rsidR="001F52B4" w:rsidRPr="001F52B4" w:rsidRDefault="001F52B4" w:rsidP="001F52B4">
      <w:pPr>
        <w:spacing w:after="120" w:line="288" w:lineRule="auto"/>
        <w:jc w:val="both"/>
        <w:rPr>
          <w:rFonts w:ascii="Calibri" w:hAnsi="Calibri" w:cs="Calibri"/>
          <w:sz w:val="22"/>
          <w:szCs w:val="22"/>
        </w:rPr>
      </w:pPr>
      <w:r w:rsidRPr="001D0464">
        <w:rPr>
          <w:rFonts w:ascii="Calibri" w:hAnsi="Calibri" w:cs="Calibri"/>
          <w:sz w:val="22"/>
          <w:szCs w:val="22"/>
        </w:rPr>
        <w:t xml:space="preserve">2) attenersi alle istruzioni documentate fornite dal </w:t>
      </w:r>
      <w:r w:rsidR="00F64E13">
        <w:rPr>
          <w:rFonts w:ascii="Calibri" w:hAnsi="Calibri" w:cs="Calibri"/>
          <w:sz w:val="22"/>
          <w:szCs w:val="22"/>
        </w:rPr>
        <w:t>Consorzio</w:t>
      </w:r>
      <w:r w:rsidR="00F82AE0" w:rsidRPr="001D0464">
        <w:rPr>
          <w:rFonts w:ascii="Calibri" w:hAnsi="Calibri" w:cs="Calibri"/>
          <w:sz w:val="22"/>
          <w:szCs w:val="22"/>
        </w:rPr>
        <w:t xml:space="preserve">, quale </w:t>
      </w:r>
      <w:r w:rsidRPr="001D0464">
        <w:rPr>
          <w:rFonts w:ascii="Calibri" w:hAnsi="Calibri" w:cs="Calibri"/>
          <w:sz w:val="22"/>
          <w:szCs w:val="22"/>
        </w:rPr>
        <w:t xml:space="preserve">Titolare, mettendo in atto le misure tecniche ed organizzative finalizzate a garantire un livello di sicurezza adeguato al rischio di distruzione, modifica o perdita anche accidentale dei dati, accesso non autorizzato, trattamento non consentito o non </w:t>
      </w:r>
      <w:r w:rsidRPr="001D0464">
        <w:rPr>
          <w:rFonts w:ascii="Calibri" w:hAnsi="Calibri" w:cs="Calibri"/>
          <w:sz w:val="22"/>
          <w:szCs w:val="22"/>
        </w:rPr>
        <w:lastRenderedPageBreak/>
        <w:t xml:space="preserve">conforme alle finalità della raccolta. Tali misure devono essere definite in </w:t>
      </w:r>
      <w:r w:rsidRPr="001F52B4">
        <w:rPr>
          <w:rFonts w:ascii="Calibri" w:hAnsi="Calibri" w:cs="Calibri"/>
          <w:sz w:val="22"/>
          <w:szCs w:val="22"/>
        </w:rPr>
        <w:t xml:space="preserve">conformità all’art. 32 del GDPR tenendo conto della natura, dell’oggetto, del contesto e delle finalità del trattamento e in accordo con </w:t>
      </w:r>
      <w:r w:rsidR="003848F0">
        <w:rPr>
          <w:rFonts w:ascii="Calibri" w:hAnsi="Calibri" w:cs="Calibri"/>
          <w:sz w:val="22"/>
          <w:szCs w:val="22"/>
        </w:rPr>
        <w:t>il Consorzio</w:t>
      </w:r>
      <w:r w:rsidRPr="001F52B4">
        <w:rPr>
          <w:rFonts w:ascii="Calibri" w:hAnsi="Calibri" w:cs="Calibri"/>
          <w:sz w:val="22"/>
          <w:szCs w:val="22"/>
        </w:rPr>
        <w:t xml:space="preserve">. Di tali misure, nonché dell’analisi dei rischi specifici in materia a seguito della quale sono state identificate le misure tecniche ed organizzative da adottare e il regime operativo di sicurezza adottato, deve esserne data evidenza e ogni qualvolta viene richiesto dal </w:t>
      </w:r>
      <w:r w:rsidR="003848F0">
        <w:rPr>
          <w:rFonts w:ascii="Calibri" w:hAnsi="Calibri" w:cs="Calibri"/>
          <w:sz w:val="22"/>
          <w:szCs w:val="22"/>
        </w:rPr>
        <w:t>Consorzio</w:t>
      </w:r>
      <w:r w:rsidRPr="001F52B4">
        <w:rPr>
          <w:rFonts w:ascii="Calibri" w:hAnsi="Calibri" w:cs="Calibri"/>
          <w:sz w:val="22"/>
          <w:szCs w:val="22"/>
        </w:rPr>
        <w:t>;</w:t>
      </w:r>
    </w:p>
    <w:p w14:paraId="1E9BC068"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3) qualora ricorrano i presupposti, redigere il registro delle attività di trattamento in conformità ai requisiti previsti all’art. 30, comma 2, del GDPR;</w:t>
      </w:r>
    </w:p>
    <w:p w14:paraId="58312188" w14:textId="00114FCC"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4) non trasferire tutti o alcuni dati personali verso un paese terzo o un’organizzazione internazionale, senza autorizzazione del </w:t>
      </w:r>
      <w:r w:rsidR="003848F0">
        <w:rPr>
          <w:rFonts w:ascii="Calibri" w:hAnsi="Calibri" w:cs="Calibri"/>
          <w:sz w:val="22"/>
          <w:szCs w:val="22"/>
        </w:rPr>
        <w:t>Consorzio</w:t>
      </w:r>
      <w:r w:rsidRPr="001F52B4">
        <w:rPr>
          <w:rFonts w:ascii="Calibri" w:hAnsi="Calibri" w:cs="Calibri"/>
          <w:sz w:val="22"/>
          <w:szCs w:val="22"/>
        </w:rPr>
        <w:t xml:space="preserve"> fornendo indicazioni sulla base legale che legittima il trasferimento;</w:t>
      </w:r>
    </w:p>
    <w:p w14:paraId="6FE050BF" w14:textId="49B3327B"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5) richiedere </w:t>
      </w:r>
      <w:r w:rsidRPr="001D0464">
        <w:rPr>
          <w:rFonts w:ascii="Calibri" w:hAnsi="Calibri" w:cs="Calibri"/>
          <w:sz w:val="22"/>
          <w:szCs w:val="22"/>
        </w:rPr>
        <w:t xml:space="preserve">preventivamente autorizzazione specifica al </w:t>
      </w:r>
      <w:r w:rsidR="003848F0">
        <w:rPr>
          <w:rFonts w:ascii="Calibri" w:hAnsi="Calibri" w:cs="Calibri"/>
          <w:sz w:val="22"/>
          <w:szCs w:val="22"/>
        </w:rPr>
        <w:t>Consorzio</w:t>
      </w:r>
      <w:r w:rsidRPr="001D0464">
        <w:rPr>
          <w:rFonts w:ascii="Calibri" w:hAnsi="Calibri" w:cs="Calibri"/>
          <w:sz w:val="22"/>
          <w:szCs w:val="22"/>
        </w:rPr>
        <w:t xml:space="preserve"> qualora intenda ricorrere ad altro Responsabile </w:t>
      </w:r>
      <w:r w:rsidR="00F82AE0" w:rsidRPr="001D0464">
        <w:rPr>
          <w:rFonts w:ascii="Calibri" w:hAnsi="Calibri" w:cs="Calibri"/>
          <w:sz w:val="22"/>
          <w:szCs w:val="22"/>
        </w:rPr>
        <w:t xml:space="preserve">del trattamento </w:t>
      </w:r>
      <w:r w:rsidRPr="001D0464">
        <w:rPr>
          <w:rFonts w:ascii="Calibri" w:hAnsi="Calibri" w:cs="Calibri"/>
          <w:sz w:val="22"/>
          <w:szCs w:val="22"/>
        </w:rPr>
        <w:t xml:space="preserve">per l’esecuzione di specifiche attività che comportano il trattamento di dati personali, impegnandosi ad imporgli </w:t>
      </w:r>
      <w:r w:rsidRPr="001F52B4">
        <w:rPr>
          <w:rFonts w:ascii="Calibri" w:hAnsi="Calibri" w:cs="Calibri"/>
          <w:sz w:val="22"/>
          <w:szCs w:val="22"/>
        </w:rPr>
        <w:t>gli stessi obblighi in materia di protezione dei dati contenuti nel contratto in oggetto o nei suoi atti successivi ed integrativi;</w:t>
      </w:r>
    </w:p>
    <w:p w14:paraId="0B869046" w14:textId="5113632F"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6) coadiuvare ed assistere il </w:t>
      </w:r>
      <w:r w:rsidR="003848F0">
        <w:rPr>
          <w:rFonts w:ascii="Calibri" w:hAnsi="Calibri" w:cs="Calibri"/>
          <w:sz w:val="22"/>
          <w:szCs w:val="22"/>
        </w:rPr>
        <w:t xml:space="preserve">Consorzio </w:t>
      </w:r>
      <w:r w:rsidRPr="001F52B4">
        <w:rPr>
          <w:rFonts w:ascii="Calibri" w:hAnsi="Calibri" w:cs="Calibri"/>
          <w:sz w:val="22"/>
          <w:szCs w:val="22"/>
        </w:rPr>
        <w:t>in tutte le attività finalizzate a garantire il rispetto del GDPR ed in particolare a soddisfare gli obblighi:</w:t>
      </w:r>
    </w:p>
    <w:p w14:paraId="44597BA9" w14:textId="143AF2D8" w:rsidR="001F52B4" w:rsidRPr="001F52B4" w:rsidRDefault="00F96A2F" w:rsidP="00842944">
      <w:pPr>
        <w:spacing w:after="120" w:line="288" w:lineRule="auto"/>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 xml:space="preserve">- </w:t>
      </w:r>
      <w:r w:rsidR="001F52B4" w:rsidRPr="001F52B4">
        <w:rPr>
          <w:rFonts w:ascii="Calibri" w:hAnsi="Calibri" w:cs="Calibri"/>
          <w:sz w:val="22"/>
          <w:szCs w:val="22"/>
        </w:rPr>
        <w:t>in materia di esercizio dei diritti degli interessati di cui agli artt. da 12 a 22 del GDPR,</w:t>
      </w:r>
    </w:p>
    <w:p w14:paraId="37E9DF02" w14:textId="4E32323D" w:rsidR="001F52B4" w:rsidRPr="001F52B4" w:rsidRDefault="00F96A2F" w:rsidP="00842944">
      <w:pPr>
        <w:spacing w:after="120" w:line="288" w:lineRule="auto"/>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w:t>
      </w:r>
      <w:r w:rsidR="0046769F">
        <w:rPr>
          <w:rFonts w:ascii="MS Gothic" w:eastAsia="MS Gothic" w:hAnsi="MS Gothic" w:cs="Calibri"/>
          <w:sz w:val="22"/>
          <w:szCs w:val="22"/>
        </w:rPr>
        <w:t xml:space="preserve"> </w:t>
      </w:r>
      <w:r w:rsidR="001F52B4" w:rsidRPr="001F52B4">
        <w:rPr>
          <w:rFonts w:ascii="Calibri" w:hAnsi="Calibri" w:cs="Calibri"/>
          <w:sz w:val="22"/>
          <w:szCs w:val="22"/>
        </w:rPr>
        <w:t>in materia di notifica delle violazioni all’autorità di controllo, comunicazione delle violazioni</w:t>
      </w:r>
      <w:r>
        <w:rPr>
          <w:rFonts w:ascii="Calibri" w:hAnsi="Calibri" w:cs="Calibri"/>
          <w:sz w:val="22"/>
          <w:szCs w:val="22"/>
        </w:rPr>
        <w:t xml:space="preserve"> </w:t>
      </w:r>
      <w:r w:rsidR="001F52B4" w:rsidRPr="001F52B4">
        <w:rPr>
          <w:rFonts w:ascii="Calibri" w:hAnsi="Calibri" w:cs="Calibri"/>
          <w:sz w:val="22"/>
          <w:szCs w:val="22"/>
        </w:rPr>
        <w:t xml:space="preserve">all’interessato, valutazione d’impatto sulla protezione dei dati e consultazione preventiva; </w:t>
      </w:r>
    </w:p>
    <w:p w14:paraId="221D16B0"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7) in ottica di </w:t>
      </w:r>
      <w:r w:rsidRPr="00551FB0">
        <w:rPr>
          <w:rFonts w:ascii="Calibri" w:hAnsi="Calibri" w:cs="Calibri"/>
          <w:i/>
          <w:sz w:val="22"/>
          <w:szCs w:val="22"/>
        </w:rPr>
        <w:t>accountability</w:t>
      </w:r>
      <w:r w:rsidRPr="001F52B4">
        <w:rPr>
          <w:rFonts w:ascii="Calibri" w:hAnsi="Calibri" w:cs="Calibri"/>
          <w:sz w:val="22"/>
          <w:szCs w:val="22"/>
        </w:rPr>
        <w:t>, fornire tutta le informazioni e la documentazione necessaria per dare evidenza del rispetto degli obblighi previsti dal GDPR, consentendo attività di ispezione, audit o revisione o provvedendo a notificare formalmente eventuali istruzioni che violino le norme in materia di protezione dei dati;</w:t>
      </w:r>
    </w:p>
    <w:p w14:paraId="50FC11F0" w14:textId="7865D670"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8) di informare e coinvolgere tempestivamente ed adeguatamente la struttura del Responsabile </w:t>
      </w:r>
      <w:r w:rsidR="009664D9">
        <w:rPr>
          <w:rFonts w:ascii="Calibri" w:hAnsi="Calibri" w:cs="Calibri"/>
          <w:sz w:val="22"/>
          <w:szCs w:val="22"/>
        </w:rPr>
        <w:t>della p</w:t>
      </w:r>
      <w:r w:rsidRPr="001F52B4">
        <w:rPr>
          <w:rFonts w:ascii="Calibri" w:hAnsi="Calibri" w:cs="Calibri"/>
          <w:sz w:val="22"/>
          <w:szCs w:val="22"/>
        </w:rPr>
        <w:t xml:space="preserve">rotezione dei </w:t>
      </w:r>
      <w:r w:rsidR="009664D9">
        <w:rPr>
          <w:rFonts w:ascii="Calibri" w:hAnsi="Calibri" w:cs="Calibri"/>
          <w:sz w:val="22"/>
          <w:szCs w:val="22"/>
        </w:rPr>
        <w:t>d</w:t>
      </w:r>
      <w:r w:rsidRPr="001F52B4">
        <w:rPr>
          <w:rFonts w:ascii="Calibri" w:hAnsi="Calibri" w:cs="Calibri"/>
          <w:sz w:val="22"/>
          <w:szCs w:val="22"/>
        </w:rPr>
        <w:t xml:space="preserve">ati </w:t>
      </w:r>
      <w:r w:rsidR="009664D9">
        <w:rPr>
          <w:rFonts w:ascii="Calibri" w:hAnsi="Calibri" w:cs="Calibri"/>
          <w:sz w:val="22"/>
          <w:szCs w:val="22"/>
        </w:rPr>
        <w:t xml:space="preserve">personali </w:t>
      </w:r>
      <w:r w:rsidRPr="001F52B4">
        <w:rPr>
          <w:rFonts w:ascii="Calibri" w:hAnsi="Calibri" w:cs="Calibri"/>
          <w:sz w:val="22"/>
          <w:szCs w:val="22"/>
        </w:rPr>
        <w:t>(R</w:t>
      </w:r>
      <w:r w:rsidR="009664D9">
        <w:rPr>
          <w:rFonts w:ascii="Calibri" w:hAnsi="Calibri" w:cs="Calibri"/>
          <w:sz w:val="22"/>
          <w:szCs w:val="22"/>
        </w:rPr>
        <w:t>P</w:t>
      </w:r>
      <w:r w:rsidRPr="001F52B4">
        <w:rPr>
          <w:rFonts w:ascii="Calibri" w:hAnsi="Calibri" w:cs="Calibri"/>
          <w:sz w:val="22"/>
          <w:szCs w:val="22"/>
        </w:rPr>
        <w:t xml:space="preserve">D o DPO) del </w:t>
      </w:r>
      <w:r w:rsidR="003848F0">
        <w:rPr>
          <w:rFonts w:ascii="Calibri" w:hAnsi="Calibri" w:cs="Calibri"/>
          <w:sz w:val="22"/>
          <w:szCs w:val="22"/>
        </w:rPr>
        <w:t>Consorzio</w:t>
      </w:r>
      <w:r w:rsidRPr="001F52B4">
        <w:rPr>
          <w:rFonts w:ascii="Calibri" w:hAnsi="Calibri" w:cs="Calibri"/>
          <w:sz w:val="22"/>
          <w:szCs w:val="22"/>
        </w:rPr>
        <w:t xml:space="preserve"> in tutte le questioni riguardanti la protezione dei dati;</w:t>
      </w:r>
    </w:p>
    <w:p w14:paraId="71490046" w14:textId="3348FCB6"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9) prestare tutta la collaborazione necessaria a fronte di verifiche da parte del </w:t>
      </w:r>
      <w:r w:rsidR="003848F0">
        <w:rPr>
          <w:rFonts w:ascii="Calibri" w:hAnsi="Calibri" w:cs="Calibri"/>
          <w:sz w:val="22"/>
          <w:szCs w:val="22"/>
        </w:rPr>
        <w:t>Consorzio</w:t>
      </w:r>
      <w:r w:rsidRPr="001F52B4">
        <w:rPr>
          <w:rFonts w:ascii="Calibri" w:hAnsi="Calibri" w:cs="Calibri"/>
          <w:sz w:val="22"/>
          <w:szCs w:val="22"/>
        </w:rPr>
        <w:t xml:space="preserve"> o di richieste di informazioni, controlli, ispezioni ed accessi da parte del Garante o di altre pubbliche autorità competenti (informando contestualmente il </w:t>
      </w:r>
      <w:r w:rsidR="003848F0">
        <w:rPr>
          <w:rFonts w:ascii="Calibri" w:hAnsi="Calibri" w:cs="Calibri"/>
          <w:sz w:val="22"/>
          <w:szCs w:val="22"/>
        </w:rPr>
        <w:t>Consorzio</w:t>
      </w:r>
      <w:r w:rsidRPr="001F52B4">
        <w:rPr>
          <w:rFonts w:ascii="Calibri" w:hAnsi="Calibri" w:cs="Calibri"/>
          <w:sz w:val="22"/>
          <w:szCs w:val="22"/>
        </w:rPr>
        <w:t xml:space="preserve"> con la massima celerità);</w:t>
      </w:r>
    </w:p>
    <w:p w14:paraId="189C6056" w14:textId="224C46B9"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10) restituire o cancellare i dati al termine del trattamento oggetto del contratto sulla base delle istruzioni del </w:t>
      </w:r>
      <w:r w:rsidR="003848F0">
        <w:rPr>
          <w:rFonts w:ascii="Calibri" w:hAnsi="Calibri" w:cs="Calibri"/>
          <w:sz w:val="22"/>
          <w:szCs w:val="22"/>
        </w:rPr>
        <w:t>Consorzio</w:t>
      </w:r>
      <w:r w:rsidRPr="001F52B4">
        <w:rPr>
          <w:rFonts w:ascii="Calibri" w:hAnsi="Calibri" w:cs="Calibri"/>
          <w:sz w:val="22"/>
          <w:szCs w:val="22"/>
        </w:rPr>
        <w:t xml:space="preserve">; </w:t>
      </w:r>
    </w:p>
    <w:p w14:paraId="42289417" w14:textId="69CE3A3F" w:rsidR="001F52B4" w:rsidRPr="001F52B4" w:rsidRDefault="00AB4452" w:rsidP="001F52B4">
      <w:pPr>
        <w:spacing w:after="120" w:line="288" w:lineRule="auto"/>
        <w:jc w:val="both"/>
        <w:rPr>
          <w:rFonts w:ascii="Calibri" w:hAnsi="Calibri" w:cs="Calibri"/>
          <w:sz w:val="22"/>
          <w:szCs w:val="22"/>
        </w:rPr>
      </w:pPr>
      <w:r>
        <w:rPr>
          <w:rFonts w:ascii="Calibri" w:hAnsi="Calibri" w:cs="Calibri"/>
          <w:sz w:val="22"/>
          <w:szCs w:val="22"/>
        </w:rPr>
        <w:t>L’operatore economico</w:t>
      </w:r>
      <w:r w:rsidR="003848F0">
        <w:rPr>
          <w:rFonts w:ascii="Calibri" w:hAnsi="Calibri" w:cs="Calibri"/>
          <w:sz w:val="22"/>
          <w:szCs w:val="22"/>
        </w:rPr>
        <w:t xml:space="preserve">, qualora Appaltatore, </w:t>
      </w:r>
      <w:r>
        <w:rPr>
          <w:rFonts w:ascii="Calibri" w:hAnsi="Calibri" w:cs="Calibri"/>
          <w:sz w:val="22"/>
          <w:szCs w:val="22"/>
        </w:rPr>
        <w:t xml:space="preserve">si impegna a </w:t>
      </w:r>
      <w:r w:rsidR="001F52B4" w:rsidRPr="001F52B4">
        <w:rPr>
          <w:rFonts w:ascii="Calibri" w:hAnsi="Calibri" w:cs="Calibri"/>
          <w:sz w:val="22"/>
          <w:szCs w:val="22"/>
        </w:rPr>
        <w:t>comunica</w:t>
      </w:r>
      <w:r>
        <w:rPr>
          <w:rFonts w:ascii="Calibri" w:hAnsi="Calibri" w:cs="Calibri"/>
          <w:sz w:val="22"/>
          <w:szCs w:val="22"/>
        </w:rPr>
        <w:t>re</w:t>
      </w:r>
      <w:r w:rsidR="001F52B4" w:rsidRPr="001F52B4">
        <w:rPr>
          <w:rFonts w:ascii="Calibri" w:hAnsi="Calibri" w:cs="Calibri"/>
          <w:sz w:val="22"/>
          <w:szCs w:val="22"/>
        </w:rPr>
        <w:t xml:space="preserve"> </w:t>
      </w:r>
      <w:r>
        <w:rPr>
          <w:rFonts w:ascii="Calibri" w:hAnsi="Calibri" w:cs="Calibri"/>
          <w:sz w:val="22"/>
          <w:szCs w:val="22"/>
        </w:rPr>
        <w:t>eventuale diverso</w:t>
      </w:r>
      <w:r w:rsidR="001F52B4" w:rsidRPr="001F52B4">
        <w:rPr>
          <w:rFonts w:ascii="Calibri" w:hAnsi="Calibri" w:cs="Calibri"/>
          <w:sz w:val="22"/>
          <w:szCs w:val="22"/>
        </w:rPr>
        <w:t xml:space="preserve"> nominativo del Responsabile della </w:t>
      </w:r>
      <w:r w:rsidR="009664D9">
        <w:rPr>
          <w:rFonts w:ascii="Calibri" w:hAnsi="Calibri" w:cs="Calibri"/>
          <w:sz w:val="22"/>
          <w:szCs w:val="22"/>
        </w:rPr>
        <w:t>p</w:t>
      </w:r>
      <w:r w:rsidR="001F52B4" w:rsidRPr="001F52B4">
        <w:rPr>
          <w:rFonts w:ascii="Calibri" w:hAnsi="Calibri" w:cs="Calibri"/>
          <w:sz w:val="22"/>
          <w:szCs w:val="22"/>
        </w:rPr>
        <w:t xml:space="preserve">rotezione dei </w:t>
      </w:r>
      <w:r w:rsidR="009664D9">
        <w:rPr>
          <w:rFonts w:ascii="Calibri" w:hAnsi="Calibri" w:cs="Calibri"/>
          <w:sz w:val="22"/>
          <w:szCs w:val="22"/>
        </w:rPr>
        <w:t>d</w:t>
      </w:r>
      <w:r w:rsidR="001F52B4" w:rsidRPr="001F52B4">
        <w:rPr>
          <w:rFonts w:ascii="Calibri" w:hAnsi="Calibri" w:cs="Calibri"/>
          <w:sz w:val="22"/>
          <w:szCs w:val="22"/>
        </w:rPr>
        <w:t xml:space="preserve">ati </w:t>
      </w:r>
      <w:r w:rsidR="009664D9">
        <w:rPr>
          <w:rFonts w:ascii="Calibri" w:hAnsi="Calibri" w:cs="Calibri"/>
          <w:sz w:val="22"/>
          <w:szCs w:val="22"/>
        </w:rPr>
        <w:t xml:space="preserve">personali </w:t>
      </w:r>
      <w:r w:rsidR="001F52B4" w:rsidRPr="001F52B4">
        <w:rPr>
          <w:rFonts w:ascii="Calibri" w:hAnsi="Calibri" w:cs="Calibri"/>
          <w:sz w:val="22"/>
          <w:szCs w:val="22"/>
        </w:rPr>
        <w:t>(RPD o DPO) dell’Appaltatore</w:t>
      </w:r>
      <w:r w:rsidR="003848F0">
        <w:rPr>
          <w:rFonts w:ascii="Calibri" w:hAnsi="Calibri" w:cs="Calibri"/>
          <w:sz w:val="22"/>
          <w:szCs w:val="22"/>
        </w:rPr>
        <w:t xml:space="preserve"> stesso</w:t>
      </w:r>
      <w:r w:rsidR="001F52B4" w:rsidRPr="001F52B4">
        <w:rPr>
          <w:rFonts w:ascii="Calibri" w:hAnsi="Calibri" w:cs="Calibri"/>
          <w:sz w:val="22"/>
          <w:szCs w:val="22"/>
        </w:rPr>
        <w:t xml:space="preserve">, se nominato, o della </w:t>
      </w:r>
      <w:r w:rsidR="001F52B4" w:rsidRPr="001F52B4">
        <w:rPr>
          <w:rFonts w:ascii="Calibri" w:hAnsi="Calibri" w:cs="Calibri"/>
          <w:sz w:val="22"/>
          <w:szCs w:val="22"/>
        </w:rPr>
        <w:lastRenderedPageBreak/>
        <w:t xml:space="preserve">persona che sarà il riferimento per mantenere i rapporti con il </w:t>
      </w:r>
      <w:r w:rsidR="003848F0">
        <w:rPr>
          <w:rFonts w:ascii="Calibri" w:hAnsi="Calibri" w:cs="Calibri"/>
          <w:sz w:val="22"/>
          <w:szCs w:val="22"/>
        </w:rPr>
        <w:t>Consorzio</w:t>
      </w:r>
      <w:r w:rsidR="001F52B4" w:rsidRPr="001F52B4">
        <w:rPr>
          <w:rFonts w:ascii="Calibri" w:hAnsi="Calibri" w:cs="Calibri"/>
          <w:sz w:val="22"/>
          <w:szCs w:val="22"/>
        </w:rPr>
        <w:t xml:space="preserve"> per tutti gli aspetti relativi al trattamento dei dati e alla sicurezza informatica. </w:t>
      </w:r>
    </w:p>
    <w:p w14:paraId="369532F2" w14:textId="31454E12" w:rsidR="009664D9" w:rsidRPr="007F7D22" w:rsidRDefault="00AB4452" w:rsidP="001F52B4">
      <w:pPr>
        <w:spacing w:after="120" w:line="288" w:lineRule="auto"/>
        <w:jc w:val="both"/>
        <w:rPr>
          <w:rFonts w:asciiTheme="minorHAnsi" w:hAnsiTheme="minorHAnsi" w:cstheme="minorHAnsi"/>
          <w:sz w:val="22"/>
          <w:szCs w:val="22"/>
        </w:rPr>
      </w:pPr>
      <w:r>
        <w:rPr>
          <w:rFonts w:ascii="Calibri" w:hAnsi="Calibri" w:cs="Calibri"/>
          <w:sz w:val="22"/>
          <w:szCs w:val="22"/>
        </w:rPr>
        <w:t>L’operatore economico</w:t>
      </w:r>
      <w:r w:rsidR="003848F0">
        <w:rPr>
          <w:rFonts w:ascii="Calibri" w:hAnsi="Calibri" w:cs="Calibri"/>
          <w:sz w:val="22"/>
          <w:szCs w:val="22"/>
        </w:rPr>
        <w:t xml:space="preserve">, qualora Appaltatore, </w:t>
      </w:r>
      <w:r w:rsidR="001F52B4" w:rsidRPr="001F52B4">
        <w:rPr>
          <w:rFonts w:ascii="Calibri" w:hAnsi="Calibri" w:cs="Calibri"/>
          <w:sz w:val="22"/>
          <w:szCs w:val="22"/>
        </w:rPr>
        <w:t xml:space="preserve">si impegna altresì a garantire che le persone autorizzate al trattamento dei dati siano formalmente impegnate a rispettare gli obblighi di segretezza e confidenzialità e abbiano ricevuto la formazione necessaria e le </w:t>
      </w:r>
      <w:r w:rsidR="001F52B4" w:rsidRPr="007F7D22">
        <w:rPr>
          <w:rFonts w:asciiTheme="minorHAnsi" w:hAnsiTheme="minorHAnsi" w:cstheme="minorHAnsi"/>
          <w:sz w:val="22"/>
          <w:szCs w:val="22"/>
        </w:rPr>
        <w:t>istruzioni dettagliate finalizzate a trattare in modo sicuro e riservato i dati affidati, custodendoli e controllandoli nel modo più appropriato e sicuro</w:t>
      </w:r>
      <w:r w:rsidR="009664D9" w:rsidRPr="007F7D22">
        <w:rPr>
          <w:rFonts w:asciiTheme="minorHAnsi" w:hAnsiTheme="minorHAnsi" w:cstheme="minorHAnsi"/>
          <w:sz w:val="22"/>
          <w:szCs w:val="22"/>
        </w:rPr>
        <w:t>.</w:t>
      </w:r>
    </w:p>
    <w:p w14:paraId="29C60FD2" w14:textId="7F2EE0E3" w:rsidR="001F52B4" w:rsidRPr="007F7D22" w:rsidRDefault="009664D9" w:rsidP="001F52B4">
      <w:pPr>
        <w:spacing w:after="120" w:line="288" w:lineRule="auto"/>
        <w:jc w:val="both"/>
        <w:rPr>
          <w:rFonts w:asciiTheme="minorHAnsi" w:hAnsiTheme="minorHAnsi" w:cstheme="minorHAnsi"/>
          <w:sz w:val="22"/>
          <w:szCs w:val="22"/>
        </w:rPr>
      </w:pPr>
      <w:r w:rsidRPr="007F7D22">
        <w:rPr>
          <w:rFonts w:asciiTheme="minorHAnsi" w:hAnsiTheme="minorHAnsi" w:cstheme="minorHAnsi"/>
          <w:sz w:val="22"/>
          <w:szCs w:val="22"/>
        </w:rPr>
        <w:t xml:space="preserve">Il Responsabile della protezione dei dati personali (RPD o DPO) del </w:t>
      </w:r>
      <w:r w:rsidR="003848F0">
        <w:rPr>
          <w:rFonts w:asciiTheme="minorHAnsi" w:hAnsiTheme="minorHAnsi" w:cstheme="minorHAnsi"/>
          <w:sz w:val="22"/>
          <w:szCs w:val="22"/>
        </w:rPr>
        <w:t>Consorzio</w:t>
      </w:r>
      <w:r w:rsidRPr="007F7D22">
        <w:rPr>
          <w:rFonts w:asciiTheme="minorHAnsi" w:hAnsiTheme="minorHAnsi" w:cstheme="minorHAnsi"/>
          <w:sz w:val="22"/>
          <w:szCs w:val="22"/>
        </w:rPr>
        <w:t xml:space="preserve"> è la HUNEXT Consulting, con sede a Casier (TV) in via A. Volta n. 23 – cap. 31030, telefono n. 0422.633882 – email: </w:t>
      </w:r>
      <w:hyperlink r:id="rId8" w:history="1">
        <w:r w:rsidRPr="007F7D22">
          <w:rPr>
            <w:rStyle w:val="Collegamentoipertestuale"/>
            <w:rFonts w:asciiTheme="minorHAnsi" w:hAnsiTheme="minorHAnsi" w:cstheme="minorHAnsi"/>
            <w:color w:val="auto"/>
            <w:sz w:val="22"/>
            <w:szCs w:val="22"/>
          </w:rPr>
          <w:t>dpo.hc@hunext.com</w:t>
        </w:r>
      </w:hyperlink>
      <w:r w:rsidRPr="007F7D22">
        <w:rPr>
          <w:rFonts w:asciiTheme="minorHAnsi" w:hAnsiTheme="minorHAnsi" w:cstheme="minorHAnsi"/>
          <w:sz w:val="22"/>
          <w:szCs w:val="22"/>
        </w:rPr>
        <w:t xml:space="preserve"> – pec: </w:t>
      </w:r>
      <w:hyperlink r:id="rId9" w:history="1">
        <w:r w:rsidRPr="007F7D22">
          <w:rPr>
            <w:rStyle w:val="Collegamentoipertestuale"/>
            <w:rFonts w:asciiTheme="minorHAnsi" w:hAnsiTheme="minorHAnsi" w:cstheme="minorHAnsi"/>
            <w:color w:val="auto"/>
            <w:sz w:val="22"/>
            <w:szCs w:val="22"/>
          </w:rPr>
          <w:t>hunext.consulting@legalmail.it</w:t>
        </w:r>
      </w:hyperlink>
      <w:r w:rsidRPr="007F7D22">
        <w:rPr>
          <w:rFonts w:asciiTheme="minorHAnsi" w:hAnsiTheme="minorHAnsi" w:cstheme="minorHAnsi"/>
          <w:sz w:val="22"/>
          <w:szCs w:val="22"/>
        </w:rPr>
        <w:t xml:space="preserve">.  </w:t>
      </w:r>
    </w:p>
    <w:p w14:paraId="3D8E906F" w14:textId="1C174D25" w:rsidR="007F7D22" w:rsidRDefault="00990DED" w:rsidP="007F7D22">
      <w:pPr>
        <w:jc w:val="both"/>
        <w:rPr>
          <w:rFonts w:asciiTheme="minorHAnsi" w:hAnsiTheme="minorHAnsi" w:cstheme="minorHAnsi"/>
          <w:bCs/>
          <w:sz w:val="22"/>
          <w:szCs w:val="22"/>
        </w:rPr>
      </w:pPr>
      <w:r>
        <w:rPr>
          <w:rFonts w:asciiTheme="minorHAnsi" w:hAnsiTheme="minorHAnsi" w:cstheme="minorHAnsi"/>
          <w:b/>
          <w:bCs/>
          <w:color w:val="FF0000"/>
          <w:sz w:val="22"/>
          <w:szCs w:val="22"/>
        </w:rPr>
        <w:t>Si comunica che i</w:t>
      </w:r>
      <w:r w:rsidR="009664D9" w:rsidRPr="00AB4452">
        <w:rPr>
          <w:rFonts w:asciiTheme="minorHAnsi" w:hAnsiTheme="minorHAnsi" w:cstheme="minorHAnsi"/>
          <w:b/>
          <w:bCs/>
          <w:color w:val="FF0000"/>
          <w:sz w:val="22"/>
          <w:szCs w:val="22"/>
        </w:rPr>
        <w:t xml:space="preserve">l Responsabile della protezione dei dati personali (RPD o DPO) </w:t>
      </w:r>
      <w:r w:rsidR="003848F0" w:rsidRPr="00AB4452">
        <w:rPr>
          <w:rFonts w:asciiTheme="minorHAnsi" w:hAnsiTheme="minorHAnsi" w:cstheme="minorHAnsi"/>
          <w:b/>
          <w:bCs/>
          <w:color w:val="FF0000"/>
          <w:sz w:val="22"/>
          <w:szCs w:val="22"/>
        </w:rPr>
        <w:t>del</w:t>
      </w:r>
      <w:r w:rsidR="00AB4452">
        <w:rPr>
          <w:rFonts w:asciiTheme="minorHAnsi" w:hAnsiTheme="minorHAnsi" w:cstheme="minorHAnsi"/>
          <w:b/>
          <w:bCs/>
          <w:color w:val="FF0000"/>
          <w:sz w:val="22"/>
          <w:szCs w:val="22"/>
        </w:rPr>
        <w:t>l</w:t>
      </w:r>
      <w:r w:rsidR="0064080F">
        <w:rPr>
          <w:rFonts w:asciiTheme="minorHAnsi" w:hAnsiTheme="minorHAnsi" w:cstheme="minorHAnsi"/>
          <w:b/>
          <w:bCs/>
          <w:color w:val="FF0000"/>
          <w:sz w:val="22"/>
          <w:szCs w:val="22"/>
        </w:rPr>
        <w:t xml:space="preserve">o scrivente </w:t>
      </w:r>
      <w:r w:rsidR="00AB4452">
        <w:rPr>
          <w:rFonts w:asciiTheme="minorHAnsi" w:hAnsiTheme="minorHAnsi" w:cstheme="minorHAnsi"/>
          <w:b/>
          <w:bCs/>
          <w:color w:val="FF0000"/>
          <w:sz w:val="22"/>
          <w:szCs w:val="22"/>
        </w:rPr>
        <w:t>operatore economico</w:t>
      </w:r>
      <w:r w:rsidR="009664D9" w:rsidRPr="00AB4452">
        <w:rPr>
          <w:rFonts w:asciiTheme="minorHAnsi" w:hAnsiTheme="minorHAnsi" w:cstheme="minorHAnsi"/>
          <w:b/>
          <w:bCs/>
          <w:color w:val="FF0000"/>
          <w:sz w:val="22"/>
          <w:szCs w:val="22"/>
        </w:rPr>
        <w:t xml:space="preserve"> è</w:t>
      </w:r>
      <w:r w:rsidR="001D0464" w:rsidRPr="00AB4452">
        <w:rPr>
          <w:rFonts w:asciiTheme="minorHAnsi" w:hAnsiTheme="minorHAnsi" w:cstheme="minorHAnsi"/>
          <w:b/>
          <w:bCs/>
          <w:color w:val="FF0000"/>
          <w:sz w:val="22"/>
          <w:szCs w:val="22"/>
        </w:rPr>
        <w:t>:</w:t>
      </w:r>
      <w:r w:rsidR="009664D9" w:rsidRPr="005D1100">
        <w:rPr>
          <w:rFonts w:asciiTheme="minorHAnsi" w:hAnsiTheme="minorHAnsi" w:cstheme="minorHAnsi"/>
          <w:color w:val="FF0000"/>
          <w:sz w:val="22"/>
          <w:szCs w:val="22"/>
        </w:rPr>
        <w:t xml:space="preserve"> </w:t>
      </w:r>
      <w:r w:rsidR="007F7D22" w:rsidRPr="007F7D22">
        <w:rPr>
          <w:rFonts w:asciiTheme="minorHAnsi" w:hAnsiTheme="minorHAnsi" w:cstheme="minorHAnsi"/>
          <w:bCs/>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p>
    <w:p w14:paraId="79648A69" w14:textId="77777777" w:rsidR="0046769F" w:rsidRPr="007F7D22" w:rsidRDefault="0046769F" w:rsidP="007F7D22">
      <w:pPr>
        <w:jc w:val="both"/>
        <w:rPr>
          <w:rFonts w:asciiTheme="minorHAnsi" w:hAnsiTheme="minorHAnsi" w:cstheme="minorHAnsi"/>
          <w:sz w:val="22"/>
          <w:szCs w:val="22"/>
        </w:rPr>
      </w:pPr>
    </w:p>
    <w:p w14:paraId="0B73A2D3" w14:textId="1DBB0721" w:rsidR="00105FCF" w:rsidRDefault="001F52B4" w:rsidP="00AB4452">
      <w:pPr>
        <w:tabs>
          <w:tab w:val="left" w:pos="4253"/>
        </w:tabs>
        <w:jc w:val="both"/>
        <w:rPr>
          <w:rFonts w:asciiTheme="minorHAnsi" w:hAnsiTheme="minorHAnsi" w:cstheme="minorHAnsi"/>
          <w:bCs/>
        </w:rPr>
      </w:pPr>
      <w:r w:rsidRPr="007F7D22">
        <w:rPr>
          <w:rFonts w:asciiTheme="minorHAnsi" w:hAnsiTheme="minorHAnsi" w:cstheme="minorHAnsi"/>
          <w:sz w:val="22"/>
          <w:szCs w:val="22"/>
        </w:rPr>
        <w:t>Data</w:t>
      </w:r>
      <w:r w:rsidR="007F7D22" w:rsidRPr="007F7D22">
        <w:rPr>
          <w:rFonts w:asciiTheme="minorHAnsi" w:hAnsiTheme="minorHAnsi" w:cstheme="minorHAnsi"/>
          <w:sz w:val="22"/>
          <w:szCs w:val="22"/>
        </w:rPr>
        <w:t xml:space="preserve"> </w:t>
      </w:r>
      <w:r w:rsidR="007F7D22" w:rsidRPr="007F7D22">
        <w:rPr>
          <w:rFonts w:asciiTheme="minorHAnsi" w:hAnsiTheme="minorHAnsi" w:cstheme="minorHAnsi"/>
          <w:bCs/>
          <w:color w:val="333333"/>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r w:rsidRPr="001F52B4">
        <w:rPr>
          <w:rFonts w:ascii="Calibri" w:hAnsi="Calibri" w:cs="Calibri"/>
          <w:sz w:val="22"/>
          <w:szCs w:val="22"/>
        </w:rPr>
        <w:tab/>
        <w:t xml:space="preserve">Per </w:t>
      </w:r>
      <w:r w:rsidR="00AB4452">
        <w:rPr>
          <w:rFonts w:ascii="Calibri" w:hAnsi="Calibri" w:cs="Calibri"/>
          <w:sz w:val="22"/>
          <w:szCs w:val="22"/>
        </w:rPr>
        <w:t>l’operatore economico</w:t>
      </w:r>
      <w:r w:rsidR="00B6171C">
        <w:rPr>
          <w:rFonts w:ascii="Calibri" w:hAnsi="Calibri" w:cs="Calibri"/>
          <w:sz w:val="22"/>
          <w:szCs w:val="22"/>
        </w:rPr>
        <w:t>:</w:t>
      </w:r>
      <w:r w:rsidR="00AB4452">
        <w:rPr>
          <w:rFonts w:ascii="Calibri" w:hAnsi="Calibri" w:cs="Calibri"/>
          <w:sz w:val="22"/>
          <w:szCs w:val="22"/>
        </w:rPr>
        <w:t xml:space="preserve"> nome e cognome</w:t>
      </w:r>
      <w:r w:rsidR="00B6171C">
        <w:rPr>
          <w:rFonts w:ascii="Calibri" w:hAnsi="Calibri" w:cs="Calibri"/>
          <w:sz w:val="22"/>
          <w:szCs w:val="22"/>
        </w:rPr>
        <w:t xml:space="preserve"> </w:t>
      </w:r>
      <w:r w:rsidR="00105FCF" w:rsidRPr="000540AE">
        <w:rPr>
          <w:rFonts w:asciiTheme="minorHAnsi" w:hAnsiTheme="minorHAnsi" w:cstheme="minorHAnsi"/>
          <w:bCs/>
          <w:color w:val="333333"/>
          <w:spacing w:val="-2"/>
          <w:w w:val="105"/>
        </w:rPr>
        <w:t>[</w:t>
      </w:r>
      <w:r w:rsidR="00105FCF" w:rsidRPr="000540AE">
        <w:rPr>
          <w:rFonts w:asciiTheme="minorHAnsi" w:hAnsiTheme="minorHAnsi" w:cstheme="minorHAnsi"/>
          <w:bCs/>
        </w:rPr>
        <w:fldChar w:fldCharType="begin">
          <w:ffData>
            <w:name w:val="Testo1"/>
            <w:enabled/>
            <w:calcOnExit w:val="0"/>
            <w:textInput/>
          </w:ffData>
        </w:fldChar>
      </w:r>
      <w:r w:rsidR="00105FCF" w:rsidRPr="000540AE">
        <w:rPr>
          <w:rFonts w:asciiTheme="minorHAnsi" w:hAnsiTheme="minorHAnsi" w:cstheme="minorHAnsi"/>
          <w:bCs/>
        </w:rPr>
        <w:instrText xml:space="preserve"> FORMTEXT </w:instrText>
      </w:r>
      <w:r w:rsidR="00105FCF" w:rsidRPr="000540AE">
        <w:rPr>
          <w:rFonts w:asciiTheme="minorHAnsi" w:hAnsiTheme="minorHAnsi" w:cstheme="minorHAnsi"/>
          <w:bCs/>
        </w:rPr>
      </w:r>
      <w:r w:rsidR="00105FCF" w:rsidRPr="000540AE">
        <w:rPr>
          <w:rFonts w:asciiTheme="minorHAnsi" w:hAnsiTheme="minorHAnsi" w:cstheme="minorHAnsi"/>
          <w:bCs/>
        </w:rPr>
        <w:fldChar w:fldCharType="separate"/>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fldChar w:fldCharType="end"/>
      </w:r>
      <w:r w:rsidR="00105FCF" w:rsidRPr="000540AE">
        <w:rPr>
          <w:rFonts w:asciiTheme="minorHAnsi" w:hAnsiTheme="minorHAnsi" w:cstheme="minorHAnsi"/>
          <w:bCs/>
        </w:rPr>
        <w:t>]</w:t>
      </w:r>
    </w:p>
    <w:p w14:paraId="4F95D2B9" w14:textId="41C1E331" w:rsidR="001251C3" w:rsidRDefault="001251C3" w:rsidP="00B6171C">
      <w:pPr>
        <w:tabs>
          <w:tab w:val="left" w:pos="5812"/>
        </w:tabs>
        <w:jc w:val="both"/>
        <w:rPr>
          <w:rFonts w:asciiTheme="minorHAnsi" w:hAnsiTheme="minorHAnsi" w:cstheme="minorHAnsi"/>
        </w:rPr>
      </w:pPr>
    </w:p>
    <w:p w14:paraId="11BEE255" w14:textId="77777777" w:rsidR="001251C3" w:rsidRPr="00BD677F" w:rsidRDefault="001251C3" w:rsidP="001251C3">
      <w:pPr>
        <w:spacing w:line="200" w:lineRule="exact"/>
        <w:rPr>
          <w:rFonts w:asciiTheme="minorHAnsi" w:hAnsiTheme="minorHAnsi" w:cstheme="minorHAnsi"/>
        </w:rPr>
      </w:pPr>
    </w:p>
    <w:p w14:paraId="62FD9D76" w14:textId="77777777" w:rsidR="001251C3" w:rsidRPr="00BD677F" w:rsidRDefault="001251C3" w:rsidP="001251C3">
      <w:pPr>
        <w:spacing w:line="200" w:lineRule="exact"/>
        <w:rPr>
          <w:rFonts w:asciiTheme="minorHAnsi" w:hAnsiTheme="minorHAnsi" w:cstheme="minorHAnsi"/>
        </w:rPr>
      </w:pPr>
    </w:p>
    <w:p w14:paraId="368E95C1" w14:textId="77777777" w:rsidR="001251C3" w:rsidRPr="00BD677F" w:rsidRDefault="001251C3" w:rsidP="001251C3">
      <w:pPr>
        <w:spacing w:line="200" w:lineRule="exact"/>
        <w:rPr>
          <w:rFonts w:asciiTheme="minorHAnsi" w:hAnsiTheme="minorHAnsi" w:cstheme="minorHAnsi"/>
        </w:rPr>
      </w:pPr>
    </w:p>
    <w:p w14:paraId="1713D772" w14:textId="0ED63195" w:rsidR="001251C3" w:rsidRPr="001D47B6" w:rsidRDefault="001251C3" w:rsidP="001251C3">
      <w:pPr>
        <w:tabs>
          <w:tab w:val="left" w:pos="1560"/>
        </w:tabs>
        <w:ind w:left="1560" w:hanging="1560"/>
        <w:jc w:val="both"/>
        <w:rPr>
          <w:rFonts w:asciiTheme="minorHAnsi" w:hAnsiTheme="minorHAnsi" w:cstheme="minorHAnsi"/>
          <w:b/>
        </w:rPr>
      </w:pPr>
      <w:r w:rsidRPr="001D47B6">
        <w:rPr>
          <w:rFonts w:asciiTheme="minorHAnsi" w:eastAsia="Arial" w:hAnsiTheme="minorHAnsi" w:cstheme="minorHAnsi"/>
          <w:b/>
          <w:u w:val="single"/>
        </w:rPr>
        <w:t>NOTA BENE</w:t>
      </w:r>
      <w:r w:rsidRPr="001D47B6">
        <w:rPr>
          <w:rFonts w:asciiTheme="minorHAnsi" w:eastAsia="Arial" w:hAnsiTheme="minorHAnsi" w:cstheme="minorHAnsi"/>
          <w:b/>
        </w:rPr>
        <w:t>:</w:t>
      </w:r>
      <w:r w:rsidRPr="001D47B6">
        <w:rPr>
          <w:rFonts w:asciiTheme="minorHAnsi" w:eastAsia="Arial" w:hAnsiTheme="minorHAnsi" w:cstheme="minorHAnsi"/>
          <w:b/>
        </w:rPr>
        <w:tab/>
        <w:t xml:space="preserve">il presente documento è in formato WORD, non modificabile, ad eccezione delle sole parti che il </w:t>
      </w:r>
      <w:r>
        <w:rPr>
          <w:rFonts w:asciiTheme="minorHAnsi" w:eastAsia="Arial" w:hAnsiTheme="minorHAnsi" w:cstheme="minorHAnsi"/>
          <w:b/>
        </w:rPr>
        <w:t>dichiarante</w:t>
      </w:r>
      <w:r w:rsidRPr="001D47B6">
        <w:rPr>
          <w:rFonts w:asciiTheme="minorHAnsi" w:eastAsia="Arial" w:hAnsiTheme="minorHAnsi" w:cstheme="minorHAnsi"/>
          <w:b/>
        </w:rPr>
        <w:t xml:space="preserve"> è chiamato a compilare (poste fra parentesi quadre). </w:t>
      </w:r>
      <w:r w:rsidRPr="001D47B6">
        <w:rPr>
          <w:rFonts w:asciiTheme="minorHAnsi" w:hAnsiTheme="minorHAnsi" w:cstheme="minorHAnsi"/>
          <w:b/>
        </w:rPr>
        <w:t xml:space="preserve">AL TERMINE DELLA COMPILAZIONE, il </w:t>
      </w:r>
      <w:r>
        <w:rPr>
          <w:rFonts w:asciiTheme="minorHAnsi" w:hAnsiTheme="minorHAnsi" w:cstheme="minorHAnsi"/>
          <w:b/>
        </w:rPr>
        <w:t>dichiarante</w:t>
      </w:r>
      <w:r w:rsidRPr="001D47B6">
        <w:rPr>
          <w:rFonts w:asciiTheme="minorHAnsi" w:hAnsiTheme="minorHAnsi" w:cstheme="minorHAnsi"/>
          <w:b/>
        </w:rPr>
        <w:t xml:space="preserve"> deve TRASFORMARE IL PRESENTE DOCUMENTO IN FORMATO “PDF/A” E POI APPORRE LA FIRMA DIGITALE </w:t>
      </w:r>
      <w:r>
        <w:rPr>
          <w:rFonts w:asciiTheme="minorHAnsi" w:hAnsiTheme="minorHAnsi" w:cstheme="minorHAnsi"/>
          <w:b/>
        </w:rPr>
        <w:t>COME</w:t>
      </w:r>
      <w:r w:rsidRPr="001D47B6">
        <w:rPr>
          <w:rFonts w:asciiTheme="minorHAnsi" w:hAnsiTheme="minorHAnsi" w:cstheme="minorHAnsi"/>
          <w:b/>
        </w:rPr>
        <w:t xml:space="preserve"> SOTTO SCRITTORE ai sensi di art. 46 e 47 del DPR 445/2000.</w:t>
      </w:r>
    </w:p>
    <w:p w14:paraId="46359C6D" w14:textId="77777777" w:rsidR="001251C3" w:rsidRPr="000540AE" w:rsidRDefault="001251C3" w:rsidP="00B6171C">
      <w:pPr>
        <w:tabs>
          <w:tab w:val="left" w:pos="5812"/>
        </w:tabs>
        <w:jc w:val="both"/>
        <w:rPr>
          <w:rFonts w:asciiTheme="minorHAnsi" w:hAnsiTheme="minorHAnsi" w:cstheme="minorHAnsi"/>
        </w:rPr>
      </w:pPr>
    </w:p>
    <w:p w14:paraId="78E81D14" w14:textId="77777777" w:rsidR="00AE2A87" w:rsidRPr="003708AE" w:rsidRDefault="00AE2A87" w:rsidP="00AE2A87">
      <w:pPr>
        <w:spacing w:line="261" w:lineRule="auto"/>
        <w:jc w:val="both"/>
        <w:rPr>
          <w:rFonts w:asciiTheme="minorHAnsi" w:hAnsiTheme="minorHAnsi" w:cstheme="minorHAnsi"/>
          <w:b/>
          <w:color w:val="FF0000"/>
        </w:rPr>
      </w:pPr>
      <w:r>
        <w:rPr>
          <w:rFonts w:asciiTheme="minorHAnsi" w:eastAsia="Arial" w:hAnsiTheme="minorHAnsi" w:cstheme="minorHAnsi"/>
          <w:b/>
          <w:color w:val="FF0000"/>
          <w:highlight w:val="yellow"/>
        </w:rPr>
        <w:t xml:space="preserve">Nel caso in cui il dichiarante fosse </w:t>
      </w:r>
      <w:r w:rsidRPr="003708AE">
        <w:rPr>
          <w:rFonts w:asciiTheme="minorHAnsi" w:eastAsia="Arial" w:hAnsiTheme="minorHAnsi" w:cstheme="minorHAnsi"/>
          <w:b/>
          <w:color w:val="FF0000"/>
          <w:highlight w:val="yellow"/>
        </w:rPr>
        <w:t xml:space="preserve">procuratore dell’impresa, </w:t>
      </w:r>
      <w:r w:rsidRPr="00BF347E">
        <w:rPr>
          <w:rFonts w:asciiTheme="minorHAnsi" w:eastAsia="Arial" w:hAnsiTheme="minorHAnsi" w:cstheme="minorHAnsi"/>
          <w:b/>
          <w:color w:val="FF0000"/>
          <w:highlight w:val="yellow"/>
        </w:rPr>
        <w:t>la relativa procura deve essere allegata al</w:t>
      </w:r>
      <w:r>
        <w:rPr>
          <w:rFonts w:asciiTheme="minorHAnsi" w:eastAsia="Arial" w:hAnsiTheme="minorHAnsi" w:cstheme="minorHAnsi"/>
          <w:b/>
          <w:color w:val="FF0000"/>
          <w:highlight w:val="yellow"/>
        </w:rPr>
        <w:t>la documentazione amministrativa dell’offerta</w:t>
      </w:r>
      <w:r w:rsidRPr="00BF347E">
        <w:rPr>
          <w:rFonts w:asciiTheme="minorHAnsi" w:eastAsia="Arial" w:hAnsiTheme="minorHAnsi" w:cstheme="minorHAnsi"/>
          <w:b/>
          <w:color w:val="FF0000"/>
          <w:highlight w:val="yellow"/>
        </w:rPr>
        <w:t>.</w:t>
      </w:r>
    </w:p>
    <w:p w14:paraId="2DD9315B" w14:textId="77777777" w:rsidR="004B6DFB" w:rsidRPr="001F52B4" w:rsidRDefault="004B6DFB" w:rsidP="001F52B4">
      <w:pPr>
        <w:spacing w:line="288" w:lineRule="auto"/>
        <w:rPr>
          <w:rFonts w:ascii="Calibri" w:hAnsi="Calibri" w:cs="Calibri"/>
          <w:sz w:val="22"/>
          <w:szCs w:val="22"/>
        </w:rPr>
      </w:pPr>
    </w:p>
    <w:sectPr w:rsidR="004B6DFB" w:rsidRPr="001F52B4" w:rsidSect="00BF6542">
      <w:headerReference w:type="default" r:id="rId10"/>
      <w:footerReference w:type="default" r:id="rId11"/>
      <w:headerReference w:type="first" r:id="rId12"/>
      <w:footerReference w:type="first" r:id="rId13"/>
      <w:pgSz w:w="11906" w:h="16838"/>
      <w:pgMar w:top="1418" w:right="1134" w:bottom="1134" w:left="1134" w:header="226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BD28E" w14:textId="77777777" w:rsidR="00C550E5" w:rsidRDefault="00C550E5" w:rsidP="009D519D">
      <w:r>
        <w:separator/>
      </w:r>
    </w:p>
  </w:endnote>
  <w:endnote w:type="continuationSeparator" w:id="0">
    <w:p w14:paraId="2CCCE2FB" w14:textId="77777777" w:rsidR="00C550E5" w:rsidRDefault="00C550E5" w:rsidP="009D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98CF" w14:textId="73DF2CA8" w:rsidR="00CF29A3" w:rsidRDefault="00591DF3" w:rsidP="00CF29A3">
    <w:pPr>
      <w:pStyle w:val="Pidipagina"/>
    </w:pPr>
    <w:r>
      <w:rPr>
        <w:noProof/>
        <w:lang w:eastAsia="it-IT"/>
      </w:rPr>
      <mc:AlternateContent>
        <mc:Choice Requires="wps">
          <w:drawing>
            <wp:anchor distT="45720" distB="45720" distL="114300" distR="114300" simplePos="0" relativeHeight="251664896" behindDoc="0" locked="0" layoutInCell="1" allowOverlap="1" wp14:anchorId="638089B1" wp14:editId="7D9BB90A">
              <wp:simplePos x="0" y="0"/>
              <wp:positionH relativeFrom="column">
                <wp:posOffset>4385310</wp:posOffset>
              </wp:positionH>
              <wp:positionV relativeFrom="paragraph">
                <wp:posOffset>55245</wp:posOffset>
              </wp:positionV>
              <wp:extent cx="1809750" cy="719455"/>
              <wp:effectExtent l="0" t="0" r="0" b="4445"/>
              <wp:wrapNone/>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19455"/>
                      </a:xfrm>
                      <a:prstGeom prst="rect">
                        <a:avLst/>
                      </a:prstGeom>
                      <a:noFill/>
                      <a:ln w="9525">
                        <a:noFill/>
                        <a:miter lim="800000"/>
                        <a:headEnd/>
                        <a:tailEnd/>
                      </a:ln>
                    </wps:spPr>
                    <wps:txb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089B1" id="_x0000_t202" coordsize="21600,21600" o:spt="202" path="m,l,21600r21600,l21600,xe">
              <v:stroke joinstyle="miter"/>
              <v:path gradientshapeok="t" o:connecttype="rect"/>
            </v:shapetype>
            <v:shape id="Casella di testo 2" o:spid="_x0000_s1026" type="#_x0000_t202" style="position:absolute;margin-left:345.3pt;margin-top:4.35pt;width:142.5pt;height:56.6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Kp9wEAAM0DAAAOAAAAZHJzL2Uyb0RvYy54bWysU9uO2yAQfa/Uf0C8N7ajuEmsOKvtbreq&#10;tL1I234AxjhGBYYCiZ1+fQfszUbtW1U/IMYDZ+acOexuRq3ISTgvwdS0WOSUCMOhleZQ0+/fHt5s&#10;KPGBmZYpMKKmZ+Hpzf71q91gK7GEHlQrHEEQ46vB1rQPwVZZ5nkvNPMLsMJgsgOnWcDQHbLWsQHR&#10;tcqWef42G8C11gEX3uPf+ylJ9wm/6wQPX7rOi0BUTbG3kFaX1iau2X7HqoNjtpd8boP9QxeaSYNF&#10;L1D3LDBydPIvKC25Aw9dWHDQGXSd5CJxQDZF/gebp55ZkbigON5eZPL/D5Z/Pj3Zr46E8R2MOMBE&#10;wttH4D88MXDXM3MQt87B0AvWYuEiSpYN1lfz1Si1r3wEaYZP0OKQ2TFAAho7p6MqyJMgOg7gfBFd&#10;jIHwWHKTb9clpjjm1sV2VZapBKueb1vnwwcBmsRNTR0ONaGz06MPsRtWPR+JxQw8SKXSYJUhQ023&#10;5bJMF64yWgb0nZK6pps8fpMTIsn3pk2XA5Nq2mMBZWbWkehEOYzNiAcj+wbaM/J3MPkL3wNuenC/&#10;KBnQWzX1P4/MCUrUR4MabovVKpoxBatyvcTAXWea6wwzHKFqGiiZtnchGXjieotadzLJ8NLJ3Ct6&#10;Jqkz+zua8jpOp15e4f43AAAA//8DAFBLAwQUAAYACAAAACEADIBsOd0AAAAJAQAADwAAAGRycy9k&#10;b3ducmV2LnhtbEyPwU7DMBBE70j8g7VIvVGbqE2bEKdCoF6LKFCpNzfeJhHxOordJvw9ywmOo3ma&#10;fVtsJteJKw6h9aThYa5AIFXetlRr+Hjf3q9BhGjIms4TavjGAJvy9qYwufUjveF1H2vBIxRyo6GJ&#10;sc+lDFWDzoS575G4O/vBmchxqKUdzMjjrpOJUql0piW+0JgenxusvvYXp+Fzdz4eFuq1fnHLfvST&#10;kuQyqfXsbnp6BBFxin8w/OqzOpTsdPIXskF0GtJMpYxqWK9AcJ+tlpxPDCaJAlkW8v8H5Q8AAAD/&#10;/wMAUEsBAi0AFAAGAAgAAAAhALaDOJL+AAAA4QEAABMAAAAAAAAAAAAAAAAAAAAAAFtDb250ZW50&#10;X1R5cGVzXS54bWxQSwECLQAUAAYACAAAACEAOP0h/9YAAACUAQAACwAAAAAAAAAAAAAAAAAvAQAA&#10;X3JlbHMvLnJlbHNQSwECLQAUAAYACAAAACEAKpeSqfcBAADNAwAADgAAAAAAAAAAAAAAAAAuAgAA&#10;ZHJzL2Uyb0RvYy54bWxQSwECLQAUAAYACAAAACEADIBsOd0AAAAJAQAADwAAAAAAAAAAAAAAAABR&#10;BAAAZHJzL2Rvd25yZXYueG1sUEsFBgAAAAAEAAQA8wAAAFsFAAAAAA==&#10;" filled="f" stroked="f">
              <v:textbo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v:textbox>
            </v:shape>
          </w:pict>
        </mc:Fallback>
      </mc:AlternateContent>
    </w:r>
    <w:r w:rsidR="00CF29A3">
      <w:rPr>
        <w:noProof/>
        <w:lang w:eastAsia="it-IT"/>
      </w:rPr>
      <w:drawing>
        <wp:anchor distT="0" distB="0" distL="114300" distR="114300" simplePos="0" relativeHeight="251663872" behindDoc="1" locked="0" layoutInCell="1" allowOverlap="1" wp14:anchorId="0CCCAC04" wp14:editId="6EB05437">
          <wp:simplePos x="0" y="0"/>
          <wp:positionH relativeFrom="column">
            <wp:posOffset>3270885</wp:posOffset>
          </wp:positionH>
          <wp:positionV relativeFrom="paragraph">
            <wp:posOffset>74930</wp:posOffset>
          </wp:positionV>
          <wp:extent cx="1061720" cy="696595"/>
          <wp:effectExtent l="0" t="0" r="5080" b="8255"/>
          <wp:wrapTight wrapText="bothSides">
            <wp:wrapPolygon edited="0">
              <wp:start x="0" y="0"/>
              <wp:lineTo x="0" y="21265"/>
              <wp:lineTo x="21316" y="21265"/>
              <wp:lineTo x="21316" y="0"/>
              <wp:lineTo x="0" y="0"/>
            </wp:wrapPolygon>
          </wp:wrapTight>
          <wp:docPr id="215" name="Immagine 215"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9A3">
      <w:rPr>
        <w:noProof/>
        <w:lang w:eastAsia="it-IT"/>
      </w:rPr>
      <mc:AlternateContent>
        <mc:Choice Requires="wps">
          <w:drawing>
            <wp:anchor distT="0" distB="0" distL="114300" distR="114300" simplePos="0" relativeHeight="251660800" behindDoc="0" locked="0" layoutInCell="1" allowOverlap="1" wp14:anchorId="102E9F88" wp14:editId="7F5628E3">
              <wp:simplePos x="0" y="0"/>
              <wp:positionH relativeFrom="column">
                <wp:posOffset>2013585</wp:posOffset>
              </wp:positionH>
              <wp:positionV relativeFrom="paragraph">
                <wp:posOffset>65405</wp:posOffset>
              </wp:positionV>
              <wp:extent cx="832485" cy="266700"/>
              <wp:effectExtent l="0" t="0" r="0" b="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102E9F88" id="_x0000_s1027" type="#_x0000_t202" style="position:absolute;margin-left:158.55pt;margin-top:5.15pt;width:65.55pt;height:21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3A+gEAANMDAAAOAAAAZHJzL2Uyb0RvYy54bWysU9uO2yAQfa/Uf0C8N3bcJJu14qy2u92q&#10;0vYibfsBBHCMCgwFEjv9+g7Ym43at6p+QAxjzsw5c9jcDEaTo/RBgW3ofFZSIi0Hoey+od+/PbxZ&#10;UxIis4JpsLKhJxnozfb1q03vallBB1pITxDEhrp3De1idHVRBN5Jw8IMnLSYbMEbFjH0+0J41iO6&#10;0UVVlquiBy+cBy5DwNP7MUm3Gb9tJY9f2jbISHRDsbeYV5/XXVqL7YbVe89cp/jUBvuHLgxTFoue&#10;oe5ZZOTg1V9QRnEPAdo442AKaFvFZeaAbOblH2yeOuZk5oLiBHeWKfw/WP75+OS+ehKHdzDgADOJ&#10;4B6B/wjEwl3H7F7eeg99J5nAwvMkWdG7UE9Xk9ShDglk138CgUNmhwgZaGi9SaogT4LoOIDTWXQ5&#10;RMLxcP22WqyXlHBMVavVVZmHUrD6+bLzIX6QYEjaNNTjTDM4Oz6GmJph9fMvqZaFB6V1nqu2pG/o&#10;9bJa5gsXGaMi2k4rg/XL9I1GSBzfW5EvR6b0uMcC2k6kE8+RcRx2A1FiUiRpsANxQhU8jC7DV4Gb&#10;DvwvSnp0WEPDzwPzkhL90aKS1/PFIlkyB4vlVYWBv8zsLjPMcoRqaKRk3N7FbOOR8i0q3qqsxksn&#10;U8vonCzS5PJkzcs4//XyFre/AQAA//8DAFBLAwQUAAYACAAAACEA5phSgd0AAAAJAQAADwAAAGRy&#10;cy9kb3ducmV2LnhtbEyPy07DMBBF90j8gzVI7KidR2kJcSoEYgtqoUjs3HiaRMTjKHab8PcMK1iO&#10;7tG9Z8rN7HpxxjF0njQkCwUCqfa2o0bD+9vzzRpEiIas6T2hhm8MsKkuL0pTWD/RFs+72AguoVAY&#10;DW2MQyFlqFt0Jiz8gMTZ0Y/ORD7HRtrRTFzuepkqdSud6YgXWjPgY4v11+7kNOxfjp8fuXptntxy&#10;mPysJLk7qfX11fxwDyLiHP9g+NVndajY6eBPZIPoNWTJKmGUA5WBYCDP1ymIg4ZlmoGsSvn/g+oH&#10;AAD//wMAUEsBAi0AFAAGAAgAAAAhALaDOJL+AAAA4QEAABMAAAAAAAAAAAAAAAAAAAAAAFtDb250&#10;ZW50X1R5cGVzXS54bWxQSwECLQAUAAYACAAAACEAOP0h/9YAAACUAQAACwAAAAAAAAAAAAAAAAAv&#10;AQAAX3JlbHMvLnJlbHNQSwECLQAUAAYACAAAACEA2ZadwPoBAADTAwAADgAAAAAAAAAAAAAAAAAu&#10;AgAAZHJzL2Uyb0RvYy54bWxQSwECLQAUAAYACAAAACEA5phSgd0AAAAJAQAADwAAAAAAAAAAAAAA&#10;AABUBAAAZHJzL2Rvd25yZXYueG1sUEsFBgAAAAAEAAQA8wAAAF4FAAAAAA==&#10;" filled="f" stroked="f">
              <v:textbo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sidR="00CF29A3">
      <w:rPr>
        <w:noProof/>
        <w:lang w:eastAsia="it-IT"/>
      </w:rPr>
      <w:drawing>
        <wp:anchor distT="0" distB="0" distL="114300" distR="114300" simplePos="0" relativeHeight="251659776" behindDoc="0" locked="0" layoutInCell="1" allowOverlap="1" wp14:anchorId="237E845E" wp14:editId="668B0BF2">
          <wp:simplePos x="0" y="0"/>
          <wp:positionH relativeFrom="column">
            <wp:posOffset>3810</wp:posOffset>
          </wp:positionH>
          <wp:positionV relativeFrom="paragraph">
            <wp:posOffset>36830</wp:posOffset>
          </wp:positionV>
          <wp:extent cx="1697355" cy="700405"/>
          <wp:effectExtent l="0" t="0" r="0" b="4445"/>
          <wp:wrapNone/>
          <wp:docPr id="216" name="Immagin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9A3">
      <w:rPr>
        <w:noProof/>
        <w:lang w:eastAsia="it-IT"/>
      </w:rPr>
      <mc:AlternateContent>
        <mc:Choice Requires="wps">
          <w:drawing>
            <wp:anchor distT="0" distB="0" distL="114300" distR="114300" simplePos="0" relativeHeight="251662848" behindDoc="0" locked="0" layoutInCell="1" allowOverlap="1" wp14:anchorId="2FFB0F3D" wp14:editId="65399FB2">
              <wp:simplePos x="0" y="0"/>
              <wp:positionH relativeFrom="column">
                <wp:posOffset>6120765</wp:posOffset>
              </wp:positionH>
              <wp:positionV relativeFrom="paragraph">
                <wp:posOffset>45720</wp:posOffset>
              </wp:positionV>
              <wp:extent cx="0" cy="700944"/>
              <wp:effectExtent l="0" t="0" r="38100" b="23495"/>
              <wp:wrapNone/>
              <wp:docPr id="10" name="Connettore diritto 10"/>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5466DC" id="Connettore diritto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3.6pt" to="481.9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vDvgEAAN0DAAAOAAAAZHJzL2Uyb0RvYy54bWysU8tu2zAQvAfoPxC815KMpIkFy0GR1LkU&#10;TZA2H0BTS4sAXyAZS/77LilZDtoCRYpeKHK5Mzs7XK1vB63IAXyQ1jS0WpSUgOG2lWbf0Jcf2483&#10;lITITMuUNdDQIwR6u/lwse5dDUvbWdWCJ0hiQt27hnYxurooAu9As7CwDgxeCus1i3j0+6L1rEd2&#10;rYplWX4qeutb5y2HEDB6P17STeYXAnh8FCJAJKqhqC3m1ed1l9Zis2b13jPXST7JYP+gQjNpsOhM&#10;dc8iI69e/kalJfc2WBEX3OrCCiE55B6wm6r8pZvvHXOQe0FzgpttCv+Pln873Jknjzb0LtTBPfnU&#10;xSC8Tl/UR4Zs1nE2C4ZI+BjkGL0uy9XlZfKxOOOcD/EBrCZp01AlTWqD1ezwNcQx9ZSSwsqQvqGr&#10;q+VVzgpWyXYrlUp3we93d8qTA8MX/LysttWXqdibNCytDCo495B38ahg5H8GQWSLqquxQhovmGkZ&#10;52BiNfEqg9kJJlDCDCz/DpzyExTy6L0HPCNyZWviDNbSWP+n6nE4SRZj/smBse9kwc62x/y62Rqc&#10;ofxM07ynIX17zvDzX7n5CQAA//8DAFBLAwQUAAYACAAAACEA0FIjJd4AAAAJAQAADwAAAGRycy9k&#10;b3ducmV2LnhtbEyPMU/DMBCFdyT+g3VIbNRpkRIS4lQIRIChAy0dul3tIwnEdhS7bfj3HGKA8el9&#10;evdduZxsL440hs47BfNZAoKc9qZzjYK3zePVDYgQ0RnsvSMFXxRgWZ2flVgYf3KvdFzHRvCICwUq&#10;aGMcCimDbslimPmBHHfvfrQYOY6NNCOeeNz2cpEkqbTYOb7Q4kD3LenP9cEqWD1vNeFLrevhIbEf&#10;WT5s6qedUpcX090tiEhT/IPhR5/VoWKnvT84E0SvIE+vc0YVZAsQ3P/mPYPzLAVZlfL/B9U3AAAA&#10;//8DAFBLAQItABQABgAIAAAAIQC2gziS/gAAAOEBAAATAAAAAAAAAAAAAAAAAAAAAABbQ29udGVu&#10;dF9UeXBlc10ueG1sUEsBAi0AFAAGAAgAAAAhADj9If/WAAAAlAEAAAsAAAAAAAAAAAAAAAAALwEA&#10;AF9yZWxzLy5yZWxzUEsBAi0AFAAGAAgAAAAhANyV68O+AQAA3QMAAA4AAAAAAAAAAAAAAAAALgIA&#10;AGRycy9lMm9Eb2MueG1sUEsBAi0AFAAGAAgAAAAhANBSIyXeAAAACQEAAA8AAAAAAAAAAAAAAAAA&#10;GAQAAGRycy9kb3ducmV2LnhtbFBLBQYAAAAABAAEAPMAAAAjBQAAAAA=&#10;" strokecolor="#a21f1e">
              <v:stroke joinstyle="miter"/>
            </v:line>
          </w:pict>
        </mc:Fallback>
      </mc:AlternateContent>
    </w:r>
    <w:r w:rsidR="00CF29A3">
      <w:tab/>
    </w:r>
    <w:r w:rsidR="00CF29A3">
      <w:tab/>
    </w:r>
  </w:p>
  <w:p w14:paraId="02B43A7C" w14:textId="4A08AF0D" w:rsidR="00CF29A3" w:rsidRDefault="005657FE" w:rsidP="00CF29A3">
    <w:pPr>
      <w:pStyle w:val="Pidipagina"/>
    </w:pPr>
    <w:r>
      <w:rPr>
        <w:noProof/>
        <w:lang w:eastAsia="it-IT"/>
      </w:rPr>
      <w:drawing>
        <wp:anchor distT="0" distB="0" distL="114300" distR="114300" simplePos="0" relativeHeight="251661824" behindDoc="0" locked="0" layoutInCell="1" allowOverlap="1" wp14:anchorId="694F6871" wp14:editId="276B94D6">
          <wp:simplePos x="0" y="0"/>
          <wp:positionH relativeFrom="column">
            <wp:posOffset>1879581</wp:posOffset>
          </wp:positionH>
          <wp:positionV relativeFrom="paragraph">
            <wp:posOffset>93856</wp:posOffset>
          </wp:positionV>
          <wp:extent cx="1022985" cy="458470"/>
          <wp:effectExtent l="0" t="0" r="5715" b="0"/>
          <wp:wrapNone/>
          <wp:docPr id="217" name="Immagine 217"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57344F22" w14:textId="43639F6E" w:rsidR="00CF29A3" w:rsidRDefault="00CF29A3" w:rsidP="00CF29A3">
    <w:pPr>
      <w:pStyle w:val="Pidipagina"/>
    </w:pPr>
  </w:p>
  <w:p w14:paraId="5FE8241D" w14:textId="4A306C73" w:rsidR="00CF29A3" w:rsidRDefault="00CF29A3" w:rsidP="00CF29A3">
    <w:pPr>
      <w:pStyle w:val="Pidipagina"/>
    </w:pPr>
  </w:p>
  <w:p w14:paraId="0E57E4D1" w14:textId="67C7DD51"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5CF1EA56" w14:textId="15069051"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C7024D">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C7024D">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35BA591C" w14:textId="77777777" w:rsidR="005657FE" w:rsidRDefault="005657FE" w:rsidP="00CF29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63CB" w14:textId="73E9C69B" w:rsidR="00B46B76" w:rsidRDefault="00B46B76" w:rsidP="00116793">
    <w:pPr>
      <w:pStyle w:val="Pidipagina"/>
    </w:pPr>
    <w:bookmarkStart w:id="1" w:name="_Hlk63696125"/>
    <w:bookmarkStart w:id="2" w:name="_Hlk63696126"/>
    <w:r>
      <w:rPr>
        <w:noProof/>
        <w:lang w:eastAsia="it-IT"/>
      </w:rPr>
      <mc:AlternateContent>
        <mc:Choice Requires="wps">
          <w:drawing>
            <wp:anchor distT="45720" distB="45720" distL="114300" distR="114300" simplePos="0" relativeHeight="251658752" behindDoc="0" locked="0" layoutInCell="1" allowOverlap="1" wp14:anchorId="76E7BE0F" wp14:editId="35284FD2">
              <wp:simplePos x="0" y="0"/>
              <wp:positionH relativeFrom="column">
                <wp:posOffset>4356735</wp:posOffset>
              </wp:positionH>
              <wp:positionV relativeFrom="paragraph">
                <wp:posOffset>64771</wp:posOffset>
              </wp:positionV>
              <wp:extent cx="1857375" cy="857250"/>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7250"/>
                      </a:xfrm>
                      <a:prstGeom prst="rect">
                        <a:avLst/>
                      </a:prstGeom>
                      <a:noFill/>
                      <a:ln w="9525">
                        <a:noFill/>
                        <a:miter lim="800000"/>
                        <a:headEnd/>
                        <a:tailEnd/>
                      </a:ln>
                    </wps:spPr>
                    <wps:txb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7BE0F" id="_x0000_t202" coordsize="21600,21600" o:spt="202" path="m,l,21600r21600,l21600,xe">
              <v:stroke joinstyle="miter"/>
              <v:path gradientshapeok="t" o:connecttype="rect"/>
            </v:shapetype>
            <v:shape id="_x0000_s1031" type="#_x0000_t202" style="position:absolute;margin-left:343.05pt;margin-top:5.1pt;width:146.25pt;height:6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z+gEAANQDAAAOAAAAZHJzL2Uyb0RvYy54bWysU9tu2zAMfR+wfxD0vjjJ4rU14hRduw4D&#10;ugvQ7QNkWY6FSaJGKbGzry8lp2mwvQ3zg0CZ5iHP4fH6erSG7RUGDa7mi9mcM+UktNpta/7j+/2b&#10;S85CFK4VBpyq+UEFfr15/Wo9+EotoQfTKmQE4kI1+Jr3MfqqKILslRVhBl45SnaAVkS64rZoUQyE&#10;bk2xnM/fFQNg6xGkCoHe3k1Jvsn4Xadk/Np1QUVmak6zxXxiPpt0Fpu1qLYofK/lcQzxD1NYoR01&#10;PUHdiSjYDvVfUFZLhABdnEmwBXSdlipzIDaL+R9sHnvhVeZC4gR/kin8P1j5Zf/ovyGL43sYaYGZ&#10;RPAPIH8G5uC2F26rbhBh6JVoqfEiSVYMPlTH0iR1qEICaYbP0NKSxS5CBho7tEkV4skInRZwOImu&#10;xshkanlZXry9KDmTlKN4WeatFKJ6rvYY4kcFlqWg5khLzehi/xBimkZUz5+kZg7utTF5scaxoeZX&#10;5bLMBWcZqyP5zmhLPefpmZyQSH5wbS6OQpsppgbGHVknohPlODYj023NV6k2idBAeyAZECab0W9B&#10;QQ/4m7OBLFbz8GsnUHFmPjmS8mqxWiVP5suKmNMFzzPNeUY4SVA1j5xN4W3MPp4o35Dknc5qvExy&#10;HJmsk0U62jx58/yev3r5GTdPAAAA//8DAFBLAwQUAAYACAAAACEAK7mRq94AAAAKAQAADwAAAGRy&#10;cy9kb3ducmV2LnhtbEyPwU7DMAyG70i8Q2QkbixZtXVdaTpNQ1xBbIDELWu8tqJxqiZby9tjTuxo&#10;/59+fy42k+vEBYfQetIwnykQSJW3LdUa3g/PDxmIEA1Z03lCDT8YYFPe3hQmt36kN7zsYy24hEJu&#10;NDQx9rmUoWrQmTDzPRJnJz84E3kcamkHM3K562SiVCqdaYkvNKbHXYPV9/7sNHy8nL4+F+q1fnLL&#10;fvSTkuTWUuv7u2n7CCLiFP9h+NNndSjZ6ejPZIPoNKRZOmeUA5WAYGC9ylIQR14slgnIspDXL5S/&#10;AAAA//8DAFBLAQItABQABgAIAAAAIQC2gziS/gAAAOEBAAATAAAAAAAAAAAAAAAAAAAAAABbQ29u&#10;dGVudF9UeXBlc10ueG1sUEsBAi0AFAAGAAgAAAAhADj9If/WAAAAlAEAAAsAAAAAAAAAAAAAAAAA&#10;LwEAAF9yZWxzLy5yZWxzUEsBAi0AFAAGAAgAAAAhAIGaP/P6AQAA1AMAAA4AAAAAAAAAAAAAAAAA&#10;LgIAAGRycy9lMm9Eb2MueG1sUEsBAi0AFAAGAAgAAAAhACu5kaveAAAACgEAAA8AAAAAAAAAAAAA&#10;AAAAVAQAAGRycy9kb3ducmV2LnhtbFBLBQYAAAAABAAEAPMAAABfBQAAAAA=&#10;" filled="f" stroked="f">
              <v:textbo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v:textbox>
            </v:shape>
          </w:pict>
        </mc:Fallback>
      </mc:AlternateContent>
    </w:r>
    <w:r>
      <w:rPr>
        <w:noProof/>
        <w:lang w:eastAsia="it-IT"/>
      </w:rPr>
      <mc:AlternateContent>
        <mc:Choice Requires="wps">
          <w:drawing>
            <wp:anchor distT="0" distB="0" distL="114300" distR="114300" simplePos="0" relativeHeight="251653632" behindDoc="0" locked="0" layoutInCell="1" allowOverlap="1" wp14:anchorId="03EEE3F6" wp14:editId="3B93BD74">
              <wp:simplePos x="0" y="0"/>
              <wp:positionH relativeFrom="column">
                <wp:posOffset>6120765</wp:posOffset>
              </wp:positionH>
              <wp:positionV relativeFrom="paragraph">
                <wp:posOffset>100529</wp:posOffset>
              </wp:positionV>
              <wp:extent cx="0" cy="700944"/>
              <wp:effectExtent l="0" t="0" r="38100" b="23495"/>
              <wp:wrapNone/>
              <wp:docPr id="7" name="Connettore diritto 7"/>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38859" id="Connettore diritto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7.9pt" to="481.9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vDvgEAAN0DAAAOAAAAZHJzL2Uyb0RvYy54bWysU8tu2zAQvAfoPxC815KMpIkFy0GR1LkU&#10;TZA2H0BTS4sAXyAZS/77LilZDtoCRYpeKHK5Mzs7XK1vB63IAXyQ1jS0WpSUgOG2lWbf0Jcf2483&#10;lITITMuUNdDQIwR6u/lwse5dDUvbWdWCJ0hiQt27hnYxurooAu9As7CwDgxeCus1i3j0+6L1rEd2&#10;rYplWX4qeutb5y2HEDB6P17STeYXAnh8FCJAJKqhqC3m1ed1l9Zis2b13jPXST7JYP+gQjNpsOhM&#10;dc8iI69e/kalJfc2WBEX3OrCCiE55B6wm6r8pZvvHXOQe0FzgpttCv+Pln873Jknjzb0LtTBPfnU&#10;xSC8Tl/UR4Zs1nE2C4ZI+BjkGL0uy9XlZfKxOOOcD/EBrCZp01AlTWqD1ezwNcQx9ZSSwsqQvqGr&#10;q+VVzgpWyXYrlUp3we93d8qTA8MX/LysttWXqdibNCytDCo495B38ahg5H8GQWSLqquxQhovmGkZ&#10;52BiNfEqg9kJJlDCDCz/DpzyExTy6L0HPCNyZWviDNbSWP+n6nE4SRZj/smBse9kwc62x/y62Rqc&#10;ofxM07ynIX17zvDzX7n5CQAA//8DAFBLAwQUAAYACAAAACEAhciW690AAAAKAQAADwAAAGRycy9k&#10;b3ducmV2LnhtbEyPvU7EMBCEeyTewVokOs4hiEBCnBMCEaCg4A4Kuj17SQLxj2LfXXh7FlFAuTOf&#10;Zmfq5WxHsaMpDt4pOF1kIMhpbwbXKXhZ351cgogJncHRO1LwRRGWzeFBjZXxe/dMu1XqBIe4WKGC&#10;PqVQSRl1Txbjwgdy7L37yWLic+qkmXDP4XaUeZYV0uLg+EOPgW560p+rrVXw9PCqCR9b3YbbzH5c&#10;lGHd3r8pdXw0X1+BSDSnPxh+6nN1aLjTxm+diWJUUBZnJaNsnPMEBn6FDQt5kYNsavl/QvMNAAD/&#10;/wMAUEsBAi0AFAAGAAgAAAAhALaDOJL+AAAA4QEAABMAAAAAAAAAAAAAAAAAAAAAAFtDb250ZW50&#10;X1R5cGVzXS54bWxQSwECLQAUAAYACAAAACEAOP0h/9YAAACUAQAACwAAAAAAAAAAAAAAAAAvAQAA&#10;X3JlbHMvLnJlbHNQSwECLQAUAAYACAAAACEA3JXrw74BAADdAwAADgAAAAAAAAAAAAAAAAAuAgAA&#10;ZHJzL2Uyb0RvYy54bWxQSwECLQAUAAYACAAAACEAhciW690AAAAKAQAADwAAAAAAAAAAAAAAAAAY&#10;BAAAZHJzL2Rvd25yZXYueG1sUEsFBgAAAAAEAAQA8wAAACIFAAAAAA==&#10;" strokecolor="#a21f1e">
              <v:stroke joinstyle="miter"/>
            </v:line>
          </w:pict>
        </mc:Fallback>
      </mc:AlternateContent>
    </w:r>
    <w:r>
      <w:rPr>
        <w:noProof/>
        <w:lang w:eastAsia="it-IT"/>
      </w:rPr>
      <w:drawing>
        <wp:anchor distT="0" distB="0" distL="114300" distR="114300" simplePos="0" relativeHeight="251655680" behindDoc="1" locked="0" layoutInCell="1" allowOverlap="1" wp14:anchorId="51F981D9" wp14:editId="4B47E795">
          <wp:simplePos x="0" y="0"/>
          <wp:positionH relativeFrom="column">
            <wp:posOffset>3270885</wp:posOffset>
          </wp:positionH>
          <wp:positionV relativeFrom="paragraph">
            <wp:posOffset>116091</wp:posOffset>
          </wp:positionV>
          <wp:extent cx="1061720" cy="696595"/>
          <wp:effectExtent l="0" t="0" r="5080" b="8255"/>
          <wp:wrapTight wrapText="bothSides">
            <wp:wrapPolygon edited="0">
              <wp:start x="0" y="0"/>
              <wp:lineTo x="0" y="21265"/>
              <wp:lineTo x="21316" y="21265"/>
              <wp:lineTo x="21316" y="0"/>
              <wp:lineTo x="0" y="0"/>
            </wp:wrapPolygon>
          </wp:wrapTight>
          <wp:docPr id="219" name="Immagin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51584" behindDoc="0" locked="0" layoutInCell="1" allowOverlap="1" wp14:anchorId="3B387166" wp14:editId="09041D60">
              <wp:simplePos x="0" y="0"/>
              <wp:positionH relativeFrom="column">
                <wp:posOffset>2013585</wp:posOffset>
              </wp:positionH>
              <wp:positionV relativeFrom="paragraph">
                <wp:posOffset>65623</wp:posOffset>
              </wp:positionV>
              <wp:extent cx="832485" cy="266700"/>
              <wp:effectExtent l="0" t="0" r="0" b="0"/>
              <wp:wrapNone/>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3B387166" id="_x0000_s1032" type="#_x0000_t202" style="position:absolute;margin-left:158.55pt;margin-top:5.15pt;width:65.55pt;height:21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Wv/AEAANMDAAAOAAAAZHJzL2Uyb0RvYy54bWysU9uO2yAQfa/Uf0C8N3bcOJu14qy2u92q&#10;0vYibfsBGOMYFRgKJHb69R2wNxu1b1X9gIDxnJlz5rC9GbUiR+G8BFPT5SKnRBgOrTT7mn7/9vBm&#10;Q4kPzLRMgRE1PQlPb3avX20HW4kCelCtcARBjK8GW9M+BFtlmee90MwvwAqDwQ6cZgGPbp+1jg2I&#10;rlVW5Pk6G8C11gEX3uPt/RSku4TfdYKHL13nRSCqpthbSKtLaxPXbLdl1d4x20s+t8H+oQvNpMGi&#10;Z6h7Fhg5OPkXlJbcgYcuLDjoDLpOcpE4IJtl/gebp55ZkbigON6eZfL/D5Z/Pj7Zr46E8R2MOMBE&#10;wttH4D88MXDXM7MXt87B0AvWYuFllCwbrK/m1Ci1r3wEaYZP0OKQ2SFAAho7p6MqyJMgOg7gdBZd&#10;jIFwvNy8LVabkhKOoWK9vsrTUDJWPSdb58MHAZrETU0dzjSBs+OjD7EZVj3/EmsZeJBKpbkqQ4aa&#10;XpdFmRIuIloGtJ2SGuvn8ZuMEDm+N21KDkyqaY8FlJlJR54T4zA2I5FtTcuYGzVooD2hCg4ml+Gr&#10;wE0P7hclAzqspv7ngTlBifpoUMnr5WoVLZkOq/KqwIO7jDSXEWY4QtU0UDJt70Ky8UT5FhXvZFLj&#10;pZO5ZXROEml2ebTm5Tn99fIWd78BAAD//wMAUEsDBBQABgAIAAAAIQDmmFKB3QAAAAkBAAAPAAAA&#10;ZHJzL2Rvd25yZXYueG1sTI/LTsMwEEX3SPyDNUjsqJ1HaQlxKgRiC2qhSOzceJpExOModpvw9wwr&#10;WI7u0b1nys3senHGMXSeNCQLBQKp9rajRsP72/PNGkSIhqzpPaGGbwywqS4vSlNYP9EWz7vYCC6h&#10;UBgNbYxDIWWoW3QmLPyAxNnRj85EPsdG2tFMXO56mSp1K53piBdaM+Bji/XX7uQ07F+Onx+5em2e&#10;3HKY/KwkuTup9fXV/HAPIuIc/2D41Wd1qNjp4E9kg+g1ZMkqYZQDlYFgIM/XKYiDhmWagaxK+f+D&#10;6gcAAP//AwBQSwECLQAUAAYACAAAACEAtoM4kv4AAADhAQAAEwAAAAAAAAAAAAAAAAAAAAAAW0Nv&#10;bnRlbnRfVHlwZXNdLnhtbFBLAQItABQABgAIAAAAIQA4/SH/1gAAAJQBAAALAAAAAAAAAAAAAAAA&#10;AC8BAABfcmVscy8ucmVsc1BLAQItABQABgAIAAAAIQATRcWv/AEAANMDAAAOAAAAAAAAAAAAAAAA&#10;AC4CAABkcnMvZTJvRG9jLnhtbFBLAQItABQABgAIAAAAIQDmmFKB3QAAAAkBAAAPAAAAAAAAAAAA&#10;AAAAAFYEAABkcnMvZG93bnJldi54bWxQSwUGAAAAAAQABADzAAAAYAUAAAAA&#10;" filled="f" stroked="f">
              <v:textbo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Pr>
        <w:noProof/>
        <w:lang w:eastAsia="it-IT"/>
      </w:rPr>
      <w:drawing>
        <wp:anchor distT="0" distB="0" distL="114300" distR="114300" simplePos="0" relativeHeight="251650560" behindDoc="0" locked="0" layoutInCell="1" allowOverlap="1" wp14:anchorId="5DA324AB" wp14:editId="458E8EAB">
          <wp:simplePos x="0" y="0"/>
          <wp:positionH relativeFrom="column">
            <wp:posOffset>4663</wp:posOffset>
          </wp:positionH>
          <wp:positionV relativeFrom="paragraph">
            <wp:posOffset>112110</wp:posOffset>
          </wp:positionV>
          <wp:extent cx="1697355" cy="700405"/>
          <wp:effectExtent l="0" t="0" r="0" b="4445"/>
          <wp:wrapNone/>
          <wp:docPr id="220" name="Immagin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277128" w14:textId="275BCD40" w:rsidR="00013A03" w:rsidRDefault="00B46B76" w:rsidP="00116793">
    <w:pPr>
      <w:pStyle w:val="Pidipagina"/>
    </w:pPr>
    <w:r>
      <w:rPr>
        <w:noProof/>
        <w:lang w:eastAsia="it-IT"/>
      </w:rPr>
      <w:drawing>
        <wp:anchor distT="0" distB="0" distL="114300" distR="114300" simplePos="0" relativeHeight="251652608" behindDoc="0" locked="0" layoutInCell="1" allowOverlap="1" wp14:anchorId="0E2000A9" wp14:editId="7DE7AAE3">
          <wp:simplePos x="0" y="0"/>
          <wp:positionH relativeFrom="column">
            <wp:posOffset>1865933</wp:posOffset>
          </wp:positionH>
          <wp:positionV relativeFrom="paragraph">
            <wp:posOffset>130232</wp:posOffset>
          </wp:positionV>
          <wp:extent cx="1022985" cy="458470"/>
          <wp:effectExtent l="0" t="0" r="5715" b="0"/>
          <wp:wrapNone/>
          <wp:docPr id="221" name="Immagine 221"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6EA4D387" w14:textId="31B7AB51" w:rsidR="00013A03" w:rsidRDefault="00F92D1D" w:rsidP="00116793">
    <w:pPr>
      <w:pStyle w:val="Pidipagina"/>
      <w:tabs>
        <w:tab w:val="clear" w:pos="9638"/>
        <w:tab w:val="left" w:pos="4819"/>
      </w:tabs>
    </w:pPr>
    <w:r>
      <w:tab/>
    </w:r>
    <w:r w:rsidR="00116793">
      <w:tab/>
    </w:r>
  </w:p>
  <w:p w14:paraId="42D81060" w14:textId="6142A2B7" w:rsidR="00961E79" w:rsidRDefault="00961E79">
    <w:pPr>
      <w:pStyle w:val="Pidipagina"/>
    </w:pPr>
  </w:p>
  <w:bookmarkEnd w:id="1"/>
  <w:bookmarkEnd w:id="2"/>
  <w:p w14:paraId="6138577B" w14:textId="77777777"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498100E5" w14:textId="1519D9A5"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C7024D">
      <w:rPr>
        <w:rFonts w:asciiTheme="minorHAnsi" w:eastAsiaTheme="minorHAnsi" w:hAnsiTheme="minorHAnsi" w:cstheme="minorHAnsi"/>
        <w:noProof/>
        <w:w w:val="80"/>
        <w:sz w:val="12"/>
        <w:szCs w:val="12"/>
        <w:lang w:eastAsia="en-US"/>
      </w:rPr>
      <w:t>1</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C7024D">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7647FD94" w14:textId="36FA3B19" w:rsidR="00961E79" w:rsidRDefault="00961E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6CA8D" w14:textId="77777777" w:rsidR="00C550E5" w:rsidRDefault="00C550E5" w:rsidP="009D519D">
      <w:r>
        <w:separator/>
      </w:r>
    </w:p>
  </w:footnote>
  <w:footnote w:type="continuationSeparator" w:id="0">
    <w:p w14:paraId="5D8A514C" w14:textId="77777777" w:rsidR="00C550E5" w:rsidRDefault="00C550E5" w:rsidP="009D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6CA6" w14:textId="0E59C85D" w:rsidR="00B12690" w:rsidRPr="00CB39B0" w:rsidRDefault="00B12690" w:rsidP="00B12690">
    <w:pPr>
      <w:pStyle w:val="Intestazione"/>
    </w:pPr>
    <w:r w:rsidRPr="00CB39B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0079" w14:textId="549CAADD" w:rsidR="00FA64C8" w:rsidRPr="00CB39B0" w:rsidRDefault="00FA64C8" w:rsidP="00FA64C8">
    <w:pPr>
      <w:pStyle w:val="Intestazione"/>
    </w:pPr>
    <w:r>
      <w:rPr>
        <w:noProof/>
        <w:lang w:eastAsia="it-IT"/>
      </w:rPr>
      <w:drawing>
        <wp:anchor distT="0" distB="0" distL="114300" distR="114300" simplePos="0" relativeHeight="251654656" behindDoc="0" locked="0" layoutInCell="1" allowOverlap="1" wp14:anchorId="27D0B807" wp14:editId="2DD7CFB4">
          <wp:simplePos x="0" y="0"/>
          <wp:positionH relativeFrom="column">
            <wp:posOffset>-167640</wp:posOffset>
          </wp:positionH>
          <wp:positionV relativeFrom="paragraph">
            <wp:posOffset>-1162685</wp:posOffset>
          </wp:positionV>
          <wp:extent cx="1869198" cy="1161415"/>
          <wp:effectExtent l="0" t="0" r="0" b="0"/>
          <wp:wrapNone/>
          <wp:docPr id="218" name="Immagine 2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69198" cy="1161415"/>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6704" behindDoc="0" locked="0" layoutInCell="1" allowOverlap="1" wp14:anchorId="21974C31" wp14:editId="208C2C01">
              <wp:simplePos x="0" y="0"/>
              <wp:positionH relativeFrom="column">
                <wp:posOffset>2680335</wp:posOffset>
              </wp:positionH>
              <wp:positionV relativeFrom="paragraph">
                <wp:posOffset>-1061085</wp:posOffset>
              </wp:positionV>
              <wp:extent cx="3534397" cy="1066800"/>
              <wp:effectExtent l="0" t="0" r="0" b="0"/>
              <wp:wrapSquare wrapText="bothSides"/>
              <wp:docPr id="22" name="Gruppo 22"/>
              <wp:cNvGraphicFramePr/>
              <a:graphic xmlns:a="http://schemas.openxmlformats.org/drawingml/2006/main">
                <a:graphicData uri="http://schemas.microsoft.com/office/word/2010/wordprocessingGroup">
                  <wpg:wgp>
                    <wpg:cNvGrpSpPr/>
                    <wpg:grpSpPr>
                      <a:xfrm>
                        <a:off x="0" y="0"/>
                        <a:ext cx="3534397" cy="1066800"/>
                        <a:chOff x="0" y="0"/>
                        <a:chExt cx="3534397" cy="1066800"/>
                      </a:xfrm>
                    </wpg:grpSpPr>
                    <wps:wsp>
                      <wps:cNvPr id="23" name="Casella di testo 23"/>
                      <wps:cNvSpPr txBox="1">
                        <a:spLocks noChangeArrowheads="1"/>
                      </wps:cNvSpPr>
                      <wps:spPr bwMode="auto">
                        <a:xfrm>
                          <a:off x="9513" y="0"/>
                          <a:ext cx="3524884" cy="405764"/>
                        </a:xfrm>
                        <a:prstGeom prst="rect">
                          <a:avLst/>
                        </a:prstGeom>
                        <a:noFill/>
                        <a:ln w="9525">
                          <a:noFill/>
                          <a:miter lim="800000"/>
                          <a:headEnd/>
                          <a:tailEnd/>
                        </a:ln>
                      </wps:spPr>
                      <wps:txbx>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wps:txbx>
                      <wps:bodyPr rot="0" vert="horz" wrap="square" lIns="91440" tIns="45720" rIns="91440" bIns="45720" anchor="t" anchorCtr="0">
                        <a:spAutoFit/>
                      </wps:bodyPr>
                    </wps:wsp>
                    <wps:wsp>
                      <wps:cNvPr id="24" name="Casella di testo 2"/>
                      <wps:cNvSpPr txBox="1">
                        <a:spLocks noChangeArrowheads="1"/>
                      </wps:cNvSpPr>
                      <wps:spPr bwMode="auto">
                        <a:xfrm>
                          <a:off x="0" y="342900"/>
                          <a:ext cx="3532506" cy="723900"/>
                        </a:xfrm>
                        <a:prstGeom prst="rect">
                          <a:avLst/>
                        </a:prstGeom>
                        <a:noFill/>
                        <a:ln w="9525">
                          <a:noFill/>
                          <a:miter lim="800000"/>
                          <a:headEnd/>
                          <a:tailEnd/>
                        </a:ln>
                      </wps:spPr>
                      <wps:txb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wps:txbx>
                      <wps:bodyPr rot="0" vert="horz" wrap="square" lIns="91440" tIns="45720" rIns="91440" bIns="45720" anchor="t" anchorCtr="0">
                        <a:noAutofit/>
                      </wps:bodyPr>
                    </wps:wsp>
                  </wpg:wgp>
                </a:graphicData>
              </a:graphic>
            </wp:anchor>
          </w:drawing>
        </mc:Choice>
        <mc:Fallback>
          <w:pict>
            <v:group w14:anchorId="21974C31" id="Gruppo 22" o:spid="_x0000_s1028" style="position:absolute;margin-left:211.05pt;margin-top:-83.55pt;width:278.3pt;height:84pt;z-index:251656704" coordsize="35343,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ipgIAAIsHAAAOAAAAZHJzL2Uyb0RvYy54bWzMldlu3CAUhu8r9R0Q942XsWex4onSbKqU&#10;tpHSPgCDsY2KgQITO336HvBsnXSRUnWZCwZ8zFk+/mNOz4ZOoAdmLFeyxMlJjBGTVFVcNiX++OH6&#10;1Rwj64isiFCSlfiRWXy2fPnitNcFS1WrRMUMAifSFr0uceucLqLI0pZ1xJ4ozSQYa2U64mBpmqgy&#10;pAfvnYjSOJ5GvTKVNooya+Hp5WjEy+C/rhl17+vaModEiSE3F0YTxpUfo+UpKRpDdMvpJg3yjCw6&#10;wiUE3bm6JI6gteFPXHWcGmVV7U6o6iJV15yyUANUk8RH1dwYtdahlqboG73DBGiPOD3bLX33cGP0&#10;vb4zQKLXDbAIK1/LUJvO/0OWaAjIHnfI2OAQhYeTfJJNFjOMKNiSeDqdxxuotAXyT/bR9uoXO6Nt&#10;4OibdHoNArF7Bvb3GNy3RLOA1hbA4M4gXpU4nWAkSQc6vSCWCUFQxZFj1ikEpkAovO55ITe8VkAg&#10;Cedu9a2inyyS6qIlsmHnxqi+ZaSCPBO/E6rZbfWkbWG9k1X/VlUQj6ydCo6OoC/yBHL6Hvc0m8+z&#10;kXsW57NpFqJs4ZFCG+tumOqQn5TYQCuEAOTh1jqf0P4Vf8hSXXMh4DkphER9iRd5mocNB5aOO+hW&#10;wbsSwznDz8ckha/zSlZh7ggX4xwCCLkp3Nc6Vu2G1TCy3vJcqeoRSBg1Nid8TGDSKvMFox4as8T2&#10;85oYhpF4I4HmIsky38lhkeWzFBbm0LI6tBBJwVWJHUbj9MKF7vdpW30O1K95oOFPZMxkkzKIbcz4&#10;z6sOjvFHqttCAo3+PdEBUVDcJEsX2xM+aPc0j6ej7GbpZPPCrmf3mvpfZbdr438mO6m87OqfyS58&#10;+uCLH7p0czv5K+VwHWS6v0OXXwEAAP//AwBQSwMEFAAGAAgAAAAhANPcEE7gAAAACQEAAA8AAABk&#10;cnMvZG93bnJldi54bWxMj8FKw0AQhu+C77CM4K3dbNSmxmxKKeqpFGwF8TZNpklodjdkt0n69o4n&#10;vf3DfPzzTbaaTCsG6n3jrAY1j0CQLVzZ2ErD5+FttgThA9oSW2dJw5U8rPLbmwzT0o32g4Z9qASX&#10;WJ+ihjqELpXSFzUZ9HPXkeXdyfUGA499JcseRy43rYyjaCENNpYv1NjRpqbivL8YDe8jjusH9Tps&#10;z6fN9fvwtPvaKtL6/m5av4AINIU/GH71WR1ydjq6iy29aDU8xrFiVMNMLRJOjDwnywTEkQPIPJP/&#10;P8h/AAAA//8DAFBLAQItABQABgAIAAAAIQC2gziS/gAAAOEBAAATAAAAAAAAAAAAAAAAAAAAAABb&#10;Q29udGVudF9UeXBlc10ueG1sUEsBAi0AFAAGAAgAAAAhADj9If/WAAAAlAEAAAsAAAAAAAAAAAAA&#10;AAAALwEAAF9yZWxzLy5yZWxzUEsBAi0AFAAGAAgAAAAhAL5x+KKmAgAAiwcAAA4AAAAAAAAAAAAA&#10;AAAALgIAAGRycy9lMm9Eb2MueG1sUEsBAi0AFAAGAAgAAAAhANPcEE7gAAAACQEAAA8AAAAAAAAA&#10;AAAAAAAAAAUAAGRycy9kb3ducmV2LnhtbFBLBQYAAAAABAAEAPMAAAANBgAAAAA=&#10;">
              <v:shapetype id="_x0000_t202" coordsize="21600,21600" o:spt="202" path="m,l,21600r21600,l21600,xe">
                <v:stroke joinstyle="miter"/>
                <v:path gradientshapeok="t" o:connecttype="rect"/>
              </v:shapetype>
              <v:shape id="Casella di testo 23" o:spid="_x0000_s1029" type="#_x0000_t202" style="position:absolute;left:95;width:35248;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v:textbox>
              </v:shape>
              <v:shape id="_x0000_s1030" type="#_x0000_t202" style="position:absolute;top:3429;width:3532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v:textbox>
              </v:shape>
              <w10:wrap type="square"/>
            </v:group>
          </w:pict>
        </mc:Fallback>
      </mc:AlternateContent>
    </w:r>
    <w:r>
      <w:rPr>
        <w:noProof/>
        <w:lang w:eastAsia="it-IT"/>
      </w:rPr>
      <mc:AlternateContent>
        <mc:Choice Requires="wps">
          <w:drawing>
            <wp:anchor distT="0" distB="0" distL="114300" distR="114300" simplePos="0" relativeHeight="251657728" behindDoc="0" locked="0" layoutInCell="1" allowOverlap="1" wp14:anchorId="324F9BCF" wp14:editId="3C80D2EB">
              <wp:simplePos x="0" y="0"/>
              <wp:positionH relativeFrom="column">
                <wp:posOffset>3809</wp:posOffset>
              </wp:positionH>
              <wp:positionV relativeFrom="paragraph">
                <wp:posOffset>39369</wp:posOffset>
              </wp:positionV>
              <wp:extent cx="6105525" cy="9525"/>
              <wp:effectExtent l="0" t="0" r="28575" b="28575"/>
              <wp:wrapNone/>
              <wp:docPr id="28" name="Connettore diritto 28"/>
              <wp:cNvGraphicFramePr/>
              <a:graphic xmlns:a="http://schemas.openxmlformats.org/drawingml/2006/main">
                <a:graphicData uri="http://schemas.microsoft.com/office/word/2010/wordprocessingShape">
                  <wps:wsp>
                    <wps:cNvCnPr/>
                    <wps:spPr>
                      <a:xfrm>
                        <a:off x="0" y="0"/>
                        <a:ext cx="6105525" cy="9525"/>
                      </a:xfrm>
                      <a:prstGeom prst="line">
                        <a:avLst/>
                      </a:prstGeom>
                      <a:noFill/>
                      <a:ln w="9525" cap="flat" cmpd="sng" algn="ctr">
                        <a:solidFill>
                          <a:srgbClr val="A21F1E"/>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2DF918" id="Connettore diritto 2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1pt" to="481.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9sqgEAAEgDAAAOAAAAZHJzL2Uyb0RvYy54bWysU02P0zAQvSPxHyzfqZNKXS1R0xXaUi4I&#10;VoL9AVPHTiz5Sx7TtP+esRu6C9wQOThjz/h53vPz9uHsLDuphCb4nrerhjPlZRiMH3v+/P3w7p4z&#10;zOAHsMGrnl8U8ofd2zfbOXZqHaZgB5UYgXjs5tjzKefYCYFyUg5wFaLylNQhOcg0TaMYEsyE7qxY&#10;N82dmEMaYgpSIdLq/prku4qvtZL5q9aoMrM9p95yHVMdj2UUuy10Y4I4Gbm0Af/QhQPj6dAb1B4y&#10;sB/J/AXljEwBg84rGZwIWhupKgdi0zZ/sPk2QVSVC4mD8SYT/j9Y+eX06J8SyTBH7DA+pcLirJMr&#10;f+qPnatYl5tY6pyZpMW7ttls1hvOJOXel4hAxMvemDB/UsGxEvTcGl+oQAenz5ivpb9KyrIPB2Nt&#10;vQ7r2bxAMglkCm0h0zkuDj1HP3IGdiS3yZwqIgZrhrK74GAaj482sRPQjX9Yt4f249LYb2Xl6D3g&#10;dK2rqasXnMlkSGtcz++b8i27rS/oqlpqIfCiWImOYbhUIUWZ0XVVNRZrFT+8nlP8+gHsfgIAAP//&#10;AwBQSwMEFAAGAAgAAAAhAEI50YjbAAAABAEAAA8AAABkcnMvZG93bnJldi54bWxMjr1Ow0AQhHsk&#10;3uG0SHTkHBc2MT5HCISBgiIJFHSbu8U2+H7kuyTm7VkqaEYazWjmq9ezHcWRpjh4p2C5yECQ094M&#10;rlPwunu4ugYREzqDo3ek4JsirJvzsxor409uQ8dt6gSPuFihgj6lUEkZdU8W48IHcpx9+MliYjt1&#10;0kx44nE7yjzLCmlxcPzQY6C7nvTX9mAVvDy9acLnVrfhPrOf5Srs2sd3pS4v5tsbEInm9FeGX3xG&#10;h4aZ9v7gTBSjgoJ7rDkIDldFvgSxV1CWIJta/odvfgAAAP//AwBQSwECLQAUAAYACAAAACEAtoM4&#10;kv4AAADhAQAAEwAAAAAAAAAAAAAAAAAAAAAAW0NvbnRlbnRfVHlwZXNdLnhtbFBLAQItABQABgAI&#10;AAAAIQA4/SH/1gAAAJQBAAALAAAAAAAAAAAAAAAAAC8BAABfcmVscy8ucmVsc1BLAQItABQABgAI&#10;AAAAIQDReW9sqgEAAEgDAAAOAAAAAAAAAAAAAAAAAC4CAABkcnMvZTJvRG9jLnhtbFBLAQItABQA&#10;BgAIAAAAIQBCOdGI2wAAAAQBAAAPAAAAAAAAAAAAAAAAAAQEAABkcnMvZG93bnJldi54bWxQSwUG&#10;AAAAAAQABADzAAAADAUAAAAA&#10;" strokecolor="#a21f1e">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67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361D52"/>
    <w:multiLevelType w:val="hybridMultilevel"/>
    <w:tmpl w:val="B8ECDED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CB3A52"/>
    <w:multiLevelType w:val="hybridMultilevel"/>
    <w:tmpl w:val="2800D254"/>
    <w:lvl w:ilvl="0" w:tplc="0E7279DA">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2C01D6"/>
    <w:multiLevelType w:val="hybridMultilevel"/>
    <w:tmpl w:val="389041B4"/>
    <w:lvl w:ilvl="0" w:tplc="0E7279DA">
      <w:numFmt w:val="bullet"/>
      <w:lvlText w:val="-"/>
      <w:lvlJc w:val="left"/>
      <w:pPr>
        <w:ind w:left="1089" w:hanging="360"/>
      </w:pPr>
      <w:rPr>
        <w:rFonts w:ascii="Times New Roman" w:hAnsi="Times New Roman"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4" w15:restartNumberingAfterBreak="0">
    <w:nsid w:val="31AE21D2"/>
    <w:multiLevelType w:val="hybridMultilevel"/>
    <w:tmpl w:val="71D8007C"/>
    <w:lvl w:ilvl="0" w:tplc="04100011">
      <w:start w:val="1"/>
      <w:numFmt w:val="decimal"/>
      <w:lvlText w:val="%1)"/>
      <w:lvlJc w:val="left"/>
      <w:pPr>
        <w:ind w:left="360" w:hanging="360"/>
      </w:pPr>
      <w:rPr>
        <w:rFonts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C5A1950"/>
    <w:multiLevelType w:val="hybridMultilevel"/>
    <w:tmpl w:val="7CE00036"/>
    <w:lvl w:ilvl="0" w:tplc="04100011">
      <w:start w:val="1"/>
      <w:numFmt w:val="decimal"/>
      <w:lvlText w:val="%1)"/>
      <w:lvlJc w:val="left"/>
      <w:pPr>
        <w:ind w:left="1089" w:hanging="360"/>
      </w:pPr>
      <w:rPr>
        <w:rFonts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6" w15:restartNumberingAfterBreak="0">
    <w:nsid w:val="74361E1C"/>
    <w:multiLevelType w:val="hybridMultilevel"/>
    <w:tmpl w:val="ADA04EF2"/>
    <w:lvl w:ilvl="0" w:tplc="38A0CDDA">
      <w:start w:val="1"/>
      <w:numFmt w:val="bullet"/>
      <w:lvlText w:val="-"/>
      <w:lvlJc w:val="left"/>
      <w:pPr>
        <w:ind w:left="360" w:hanging="360"/>
      </w:pPr>
      <w:rPr>
        <w:rFonts w:ascii="Tahoma" w:hAnsi="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7E083B98"/>
    <w:multiLevelType w:val="hybridMultilevel"/>
    <w:tmpl w:val="D69CB33A"/>
    <w:lvl w:ilvl="0" w:tplc="0410000B">
      <w:start w:val="1"/>
      <w:numFmt w:val="bullet"/>
      <w:lvlText w:val=""/>
      <w:lvlJc w:val="left"/>
      <w:pPr>
        <w:ind w:left="720" w:hanging="360"/>
      </w:pPr>
      <w:rPr>
        <w:rFonts w:ascii="Wingdings" w:hAnsi="Wingdings" w:hint="default"/>
      </w:rPr>
    </w:lvl>
    <w:lvl w:ilvl="1" w:tplc="EA742B28">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04046351">
    <w:abstractNumId w:val="3"/>
  </w:num>
  <w:num w:numId="2" w16cid:durableId="930965213">
    <w:abstractNumId w:val="2"/>
  </w:num>
  <w:num w:numId="3" w16cid:durableId="132406340">
    <w:abstractNumId w:val="4"/>
  </w:num>
  <w:num w:numId="4" w16cid:durableId="947933304">
    <w:abstractNumId w:val="0"/>
  </w:num>
  <w:num w:numId="5" w16cid:durableId="1849251355">
    <w:abstractNumId w:val="5"/>
  </w:num>
  <w:num w:numId="6" w16cid:durableId="1513911394">
    <w:abstractNumId w:val="1"/>
  </w:num>
  <w:num w:numId="7" w16cid:durableId="1570455388">
    <w:abstractNumId w:val="6"/>
  </w:num>
  <w:num w:numId="8" w16cid:durableId="13538435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myxYWFus5cC8u/n+Ax/HZw64SbGHW1LfgytJQm0m89DyJRQTf6d4IdB4vpZRTTih3RdvAWYAz1spG950AFcpHw==" w:salt="0vncYX/3iVCCDnF+W39Yzw=="/>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9D"/>
    <w:rsid w:val="00010755"/>
    <w:rsid w:val="00013A03"/>
    <w:rsid w:val="0005143D"/>
    <w:rsid w:val="000862D3"/>
    <w:rsid w:val="00087D9C"/>
    <w:rsid w:val="000B305F"/>
    <w:rsid w:val="000C0ED9"/>
    <w:rsid w:val="000E73EA"/>
    <w:rsid w:val="000F18B5"/>
    <w:rsid w:val="000F43AE"/>
    <w:rsid w:val="0010594A"/>
    <w:rsid w:val="00105FCF"/>
    <w:rsid w:val="00116793"/>
    <w:rsid w:val="001251C3"/>
    <w:rsid w:val="00147973"/>
    <w:rsid w:val="00153243"/>
    <w:rsid w:val="001746FF"/>
    <w:rsid w:val="00190284"/>
    <w:rsid w:val="001D0464"/>
    <w:rsid w:val="001D3E97"/>
    <w:rsid w:val="001E0D0D"/>
    <w:rsid w:val="001E15C2"/>
    <w:rsid w:val="001F1CC3"/>
    <w:rsid w:val="001F52B4"/>
    <w:rsid w:val="002D570E"/>
    <w:rsid w:val="002D5A32"/>
    <w:rsid w:val="002E7314"/>
    <w:rsid w:val="00304BB8"/>
    <w:rsid w:val="0032058C"/>
    <w:rsid w:val="00334F21"/>
    <w:rsid w:val="00377DB3"/>
    <w:rsid w:val="003848F0"/>
    <w:rsid w:val="00390E6A"/>
    <w:rsid w:val="003D121D"/>
    <w:rsid w:val="0040109F"/>
    <w:rsid w:val="0040788B"/>
    <w:rsid w:val="0041153A"/>
    <w:rsid w:val="00422BD8"/>
    <w:rsid w:val="0043318E"/>
    <w:rsid w:val="00434B55"/>
    <w:rsid w:val="004507CA"/>
    <w:rsid w:val="0046769F"/>
    <w:rsid w:val="00492018"/>
    <w:rsid w:val="004A572D"/>
    <w:rsid w:val="004B08B9"/>
    <w:rsid w:val="004B6DFB"/>
    <w:rsid w:val="004D4D6C"/>
    <w:rsid w:val="004E1B13"/>
    <w:rsid w:val="004F0B66"/>
    <w:rsid w:val="005169AB"/>
    <w:rsid w:val="00541C50"/>
    <w:rsid w:val="00551FB0"/>
    <w:rsid w:val="005523C1"/>
    <w:rsid w:val="0055312B"/>
    <w:rsid w:val="00556E02"/>
    <w:rsid w:val="005657FE"/>
    <w:rsid w:val="00580488"/>
    <w:rsid w:val="0059109F"/>
    <w:rsid w:val="00591DF3"/>
    <w:rsid w:val="005A422D"/>
    <w:rsid w:val="005D06A1"/>
    <w:rsid w:val="005D1100"/>
    <w:rsid w:val="005D3F5F"/>
    <w:rsid w:val="005E7B67"/>
    <w:rsid w:val="005F3495"/>
    <w:rsid w:val="0064080F"/>
    <w:rsid w:val="0065451F"/>
    <w:rsid w:val="006D6E85"/>
    <w:rsid w:val="006E2470"/>
    <w:rsid w:val="006E471F"/>
    <w:rsid w:val="007315A3"/>
    <w:rsid w:val="00743B56"/>
    <w:rsid w:val="00763244"/>
    <w:rsid w:val="007A7094"/>
    <w:rsid w:val="007B3AAC"/>
    <w:rsid w:val="007B40FC"/>
    <w:rsid w:val="007D378D"/>
    <w:rsid w:val="007F7D22"/>
    <w:rsid w:val="00802B57"/>
    <w:rsid w:val="00821CE1"/>
    <w:rsid w:val="00825C6C"/>
    <w:rsid w:val="00836444"/>
    <w:rsid w:val="00842944"/>
    <w:rsid w:val="00852E9B"/>
    <w:rsid w:val="00884179"/>
    <w:rsid w:val="00895C74"/>
    <w:rsid w:val="00897083"/>
    <w:rsid w:val="008C5CC0"/>
    <w:rsid w:val="008D2DA9"/>
    <w:rsid w:val="008E1089"/>
    <w:rsid w:val="00931F34"/>
    <w:rsid w:val="009550BE"/>
    <w:rsid w:val="00961E79"/>
    <w:rsid w:val="009636F6"/>
    <w:rsid w:val="009664D9"/>
    <w:rsid w:val="00974E41"/>
    <w:rsid w:val="00990DED"/>
    <w:rsid w:val="009B4E92"/>
    <w:rsid w:val="009D35DC"/>
    <w:rsid w:val="009D519D"/>
    <w:rsid w:val="00A065A4"/>
    <w:rsid w:val="00A12927"/>
    <w:rsid w:val="00A74131"/>
    <w:rsid w:val="00A80787"/>
    <w:rsid w:val="00A821CD"/>
    <w:rsid w:val="00A82867"/>
    <w:rsid w:val="00AB4452"/>
    <w:rsid w:val="00AB628D"/>
    <w:rsid w:val="00AC17EC"/>
    <w:rsid w:val="00AE2A87"/>
    <w:rsid w:val="00AE66AA"/>
    <w:rsid w:val="00B03CFC"/>
    <w:rsid w:val="00B03E10"/>
    <w:rsid w:val="00B12690"/>
    <w:rsid w:val="00B300A5"/>
    <w:rsid w:val="00B33D93"/>
    <w:rsid w:val="00B46B76"/>
    <w:rsid w:val="00B6171C"/>
    <w:rsid w:val="00B653BB"/>
    <w:rsid w:val="00BA4DEA"/>
    <w:rsid w:val="00BC3A45"/>
    <w:rsid w:val="00BF6542"/>
    <w:rsid w:val="00C20F2D"/>
    <w:rsid w:val="00C26993"/>
    <w:rsid w:val="00C37085"/>
    <w:rsid w:val="00C550E5"/>
    <w:rsid w:val="00C7024D"/>
    <w:rsid w:val="00C931FA"/>
    <w:rsid w:val="00CC1A50"/>
    <w:rsid w:val="00CE32EE"/>
    <w:rsid w:val="00CE7FD4"/>
    <w:rsid w:val="00CF1B50"/>
    <w:rsid w:val="00CF29A3"/>
    <w:rsid w:val="00D032F7"/>
    <w:rsid w:val="00D52EB8"/>
    <w:rsid w:val="00D57F12"/>
    <w:rsid w:val="00D85B47"/>
    <w:rsid w:val="00D8649C"/>
    <w:rsid w:val="00DA0100"/>
    <w:rsid w:val="00DB0F2D"/>
    <w:rsid w:val="00DC7539"/>
    <w:rsid w:val="00DF624F"/>
    <w:rsid w:val="00E33136"/>
    <w:rsid w:val="00E44C8F"/>
    <w:rsid w:val="00E64847"/>
    <w:rsid w:val="00E64C58"/>
    <w:rsid w:val="00E71359"/>
    <w:rsid w:val="00E72ADA"/>
    <w:rsid w:val="00E763A4"/>
    <w:rsid w:val="00E84992"/>
    <w:rsid w:val="00EA56A8"/>
    <w:rsid w:val="00EB4974"/>
    <w:rsid w:val="00ED3A4D"/>
    <w:rsid w:val="00F05BFF"/>
    <w:rsid w:val="00F1483C"/>
    <w:rsid w:val="00F544C0"/>
    <w:rsid w:val="00F638E2"/>
    <w:rsid w:val="00F64E13"/>
    <w:rsid w:val="00F82AE0"/>
    <w:rsid w:val="00F92D1D"/>
    <w:rsid w:val="00F96A2F"/>
    <w:rsid w:val="00FA49E9"/>
    <w:rsid w:val="00FA64C8"/>
    <w:rsid w:val="00FA7D70"/>
    <w:rsid w:val="00FD0BEC"/>
    <w:rsid w:val="00FD12FE"/>
    <w:rsid w:val="00FE4C63"/>
    <w:rsid w:val="00FE6A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4C906"/>
  <w15:docId w15:val="{D53842EA-FB14-4F6D-BDF6-AD9B824A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3F5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9D519D"/>
  </w:style>
  <w:style w:type="paragraph" w:styleId="Pidipagina">
    <w:name w:val="footer"/>
    <w:basedOn w:val="Normale"/>
    <w:link w:val="Pidipagina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D519D"/>
  </w:style>
  <w:style w:type="character" w:styleId="Enfasigrassetto">
    <w:name w:val="Strong"/>
    <w:basedOn w:val="Carpredefinitoparagrafo"/>
    <w:uiPriority w:val="22"/>
    <w:qFormat/>
    <w:rsid w:val="00C26993"/>
    <w:rPr>
      <w:b/>
      <w:bCs/>
    </w:rPr>
  </w:style>
  <w:style w:type="paragraph" w:styleId="Testofumetto">
    <w:name w:val="Balloon Text"/>
    <w:basedOn w:val="Normale"/>
    <w:link w:val="TestofumettoCarattere"/>
    <w:uiPriority w:val="99"/>
    <w:semiHidden/>
    <w:unhideWhenUsed/>
    <w:rsid w:val="00304B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4BB8"/>
    <w:rPr>
      <w:rFonts w:ascii="Segoe UI" w:eastAsia="Times New Roman" w:hAnsi="Segoe UI" w:cs="Segoe UI"/>
      <w:sz w:val="18"/>
      <w:szCs w:val="18"/>
      <w:lang w:eastAsia="it-IT"/>
    </w:rPr>
  </w:style>
  <w:style w:type="paragraph" w:customStyle="1" w:styleId="Default">
    <w:name w:val="Default"/>
    <w:rsid w:val="00E84992"/>
    <w:pPr>
      <w:autoSpaceDE w:val="0"/>
      <w:autoSpaceDN w:val="0"/>
      <w:adjustRightInd w:val="0"/>
      <w:spacing w:after="0" w:line="240" w:lineRule="auto"/>
    </w:pPr>
    <w:rPr>
      <w:rFonts w:ascii="Verdana" w:hAnsi="Verdana" w:cs="Verdana"/>
      <w:color w:val="000000"/>
      <w:sz w:val="24"/>
      <w:szCs w:val="24"/>
    </w:rPr>
  </w:style>
  <w:style w:type="paragraph" w:styleId="Paragrafoelenco">
    <w:name w:val="List Paragraph"/>
    <w:basedOn w:val="Normale"/>
    <w:uiPriority w:val="34"/>
    <w:qFormat/>
    <w:rsid w:val="00E84992"/>
    <w:pPr>
      <w:ind w:left="720"/>
      <w:contextualSpacing/>
    </w:pPr>
  </w:style>
  <w:style w:type="character" w:styleId="Collegamentoipertestuale">
    <w:name w:val="Hyperlink"/>
    <w:basedOn w:val="Carpredefinitoparagrafo"/>
    <w:uiPriority w:val="99"/>
    <w:unhideWhenUsed/>
    <w:rsid w:val="00966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hc@hunex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unext.consulting@legalmail.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1013</Words>
  <Characters>5778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Carta intestata dirigenti - funzionari 2021</vt:lpstr>
    </vt:vector>
  </TitlesOfParts>
  <Company>Consorzio di Bonifica Pianura di Ferrara</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dirigenti - funzionari 2021</dc:title>
  <dc:creator>Ufficio staff Direttore Generale</dc:creator>
  <cp:lastModifiedBy>Nico Menozzi</cp:lastModifiedBy>
  <cp:revision>4</cp:revision>
  <cp:lastPrinted>2023-07-19T14:01:00Z</cp:lastPrinted>
  <dcterms:created xsi:type="dcterms:W3CDTF">2025-08-16T05:48:00Z</dcterms:created>
  <dcterms:modified xsi:type="dcterms:W3CDTF">2025-08-17T08:56:00Z</dcterms:modified>
</cp:coreProperties>
</file>